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2587" w14:textId="77777777" w:rsidR="00063532" w:rsidRDefault="00063532" w:rsidP="00FF1593">
      <w:pPr>
        <w:spacing w:after="0"/>
        <w:rPr>
          <w:rFonts w:ascii="Times New Roman" w:hAnsi="Times New Roman"/>
          <w:b/>
          <w:i/>
          <w:sz w:val="28"/>
          <w:szCs w:val="28"/>
        </w:rPr>
      </w:pPr>
    </w:p>
    <w:p w14:paraId="7BB6FE3D" w14:textId="77777777" w:rsidR="00DB634E" w:rsidRDefault="00DB634E" w:rsidP="00FF1593">
      <w:pPr>
        <w:spacing w:after="0"/>
        <w:rPr>
          <w:rFonts w:ascii="Times New Roman" w:hAnsi="Times New Roman"/>
          <w:b/>
          <w:i/>
          <w:sz w:val="28"/>
          <w:szCs w:val="28"/>
        </w:rPr>
      </w:pPr>
    </w:p>
    <w:p w14:paraId="4FDD562A" w14:textId="2A683B48"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14:paraId="793F572E" w14:textId="77777777" w:rsidR="00FF1593" w:rsidRPr="00B81F82" w:rsidRDefault="00FF1593" w:rsidP="00FF1593">
      <w:pPr>
        <w:spacing w:after="0"/>
        <w:rPr>
          <w:rFonts w:ascii="Times New Roman" w:hAnsi="Times New Roman"/>
          <w:b/>
          <w:sz w:val="24"/>
          <w:szCs w:val="24"/>
        </w:rPr>
      </w:pPr>
    </w:p>
    <w:p w14:paraId="0E007C52" w14:textId="03D63054" w:rsidR="000D2907" w:rsidRPr="00596748" w:rsidRDefault="008827EC" w:rsidP="00FF1593">
      <w:pPr>
        <w:spacing w:after="0"/>
        <w:rPr>
          <w:rFonts w:ascii="Times New Roman" w:hAnsi="Times New Roman"/>
          <w:b/>
        </w:rPr>
      </w:pPr>
      <w:r>
        <w:rPr>
          <w:rFonts w:ascii="Times New Roman" w:hAnsi="Times New Roman"/>
          <w:b/>
        </w:rPr>
        <w:t>September</w:t>
      </w:r>
      <w:r w:rsidR="0033319E">
        <w:rPr>
          <w:rFonts w:ascii="Times New Roman" w:hAnsi="Times New Roman"/>
          <w:b/>
        </w:rPr>
        <w:t xml:space="preserve"> 1</w:t>
      </w:r>
      <w:r>
        <w:rPr>
          <w:rFonts w:ascii="Times New Roman" w:hAnsi="Times New Roman"/>
          <w:b/>
        </w:rPr>
        <w:t>5</w:t>
      </w:r>
      <w:r w:rsidR="00673CB1" w:rsidRPr="00596748">
        <w:rPr>
          <w:rFonts w:ascii="Times New Roman" w:hAnsi="Times New Roman"/>
          <w:b/>
        </w:rPr>
        <w:t>, 20</w:t>
      </w:r>
      <w:r w:rsidR="00E856D1" w:rsidRPr="00596748">
        <w:rPr>
          <w:rFonts w:ascii="Times New Roman" w:hAnsi="Times New Roman"/>
          <w:b/>
        </w:rPr>
        <w:t>2</w:t>
      </w:r>
      <w:r w:rsidR="006C0DBA" w:rsidRPr="00596748">
        <w:rPr>
          <w:rFonts w:ascii="Times New Roman" w:hAnsi="Times New Roman"/>
          <w:b/>
        </w:rPr>
        <w:t>1</w:t>
      </w:r>
      <w:r w:rsidR="005E77DD" w:rsidRPr="00596748">
        <w:rPr>
          <w:rFonts w:ascii="Times New Roman" w:hAnsi="Times New Roman"/>
          <w:b/>
        </w:rPr>
        <w:t xml:space="preserve"> @ </w:t>
      </w:r>
      <w:r w:rsidR="005349E0" w:rsidRPr="00596748">
        <w:rPr>
          <w:rFonts w:ascii="Times New Roman" w:hAnsi="Times New Roman"/>
          <w:b/>
        </w:rPr>
        <w:t>10</w:t>
      </w:r>
      <w:r w:rsidR="005C7B5E" w:rsidRPr="00596748">
        <w:rPr>
          <w:rFonts w:ascii="Times New Roman" w:hAnsi="Times New Roman"/>
          <w:b/>
        </w:rPr>
        <w:t>AM</w:t>
      </w:r>
      <w:r w:rsidR="00E97BAA" w:rsidRPr="00596748">
        <w:rPr>
          <w:rFonts w:ascii="Times New Roman" w:hAnsi="Times New Roman"/>
          <w:b/>
        </w:rPr>
        <w:t xml:space="preserve"> P</w:t>
      </w:r>
      <w:r w:rsidR="002868C1">
        <w:rPr>
          <w:rFonts w:ascii="Times New Roman" w:hAnsi="Times New Roman"/>
          <w:b/>
        </w:rPr>
        <w:t>D</w:t>
      </w:r>
      <w:r w:rsidR="00E97BAA" w:rsidRPr="00596748">
        <w:rPr>
          <w:rFonts w:ascii="Times New Roman" w:hAnsi="Times New Roman"/>
          <w:b/>
        </w:rPr>
        <w:t>T</w:t>
      </w:r>
    </w:p>
    <w:p w14:paraId="43AE0BF6" w14:textId="77777777" w:rsidR="00673CB1" w:rsidRPr="00596748" w:rsidRDefault="00673CB1" w:rsidP="00673CB1">
      <w:pPr>
        <w:spacing w:after="0"/>
        <w:rPr>
          <w:rFonts w:ascii="Times New Roman" w:hAnsi="Times New Roman"/>
          <w:b/>
        </w:rPr>
      </w:pPr>
    </w:p>
    <w:p w14:paraId="424DF476" w14:textId="2A947626" w:rsidR="00D105B7" w:rsidRDefault="00FF1593" w:rsidP="001C7438">
      <w:pPr>
        <w:spacing w:after="0"/>
        <w:rPr>
          <w:rFonts w:ascii="Times New Roman" w:hAnsi="Times New Roman"/>
        </w:rPr>
      </w:pPr>
      <w:r w:rsidRPr="00596748">
        <w:rPr>
          <w:rFonts w:ascii="Times New Roman" w:hAnsi="Times New Roman"/>
        </w:rPr>
        <w:t>Atten</w:t>
      </w:r>
      <w:r w:rsidR="00CE3B53" w:rsidRPr="00596748">
        <w:rPr>
          <w:rFonts w:ascii="Times New Roman" w:hAnsi="Times New Roman"/>
        </w:rPr>
        <w:t xml:space="preserve">ding:  </w:t>
      </w:r>
      <w:r w:rsidR="002E4848" w:rsidRPr="00596748">
        <w:rPr>
          <w:rFonts w:ascii="Times New Roman" w:hAnsi="Times New Roman"/>
        </w:rPr>
        <w:t xml:space="preserve">Christal Black, </w:t>
      </w:r>
      <w:r w:rsidR="00F8694E">
        <w:rPr>
          <w:rFonts w:ascii="Times New Roman" w:hAnsi="Times New Roman"/>
        </w:rPr>
        <w:t xml:space="preserve">Pat Childers, </w:t>
      </w:r>
      <w:proofErr w:type="spellStart"/>
      <w:r w:rsidR="008827EC">
        <w:rPr>
          <w:rFonts w:ascii="Times New Roman" w:hAnsi="Times New Roman"/>
        </w:rPr>
        <w:t>Vallen</w:t>
      </w:r>
      <w:proofErr w:type="spellEnd"/>
      <w:r w:rsidR="008827EC">
        <w:rPr>
          <w:rFonts w:ascii="Times New Roman" w:hAnsi="Times New Roman"/>
        </w:rPr>
        <w:t xml:space="preserve"> Cook, </w:t>
      </w:r>
      <w:r w:rsidR="00C96BF6">
        <w:rPr>
          <w:rFonts w:ascii="Times New Roman" w:hAnsi="Times New Roman"/>
        </w:rPr>
        <w:t xml:space="preserve">Hayden Hardie, </w:t>
      </w:r>
      <w:r w:rsidR="00ED514F">
        <w:rPr>
          <w:rFonts w:ascii="Times New Roman" w:hAnsi="Times New Roman"/>
        </w:rPr>
        <w:t xml:space="preserve">Lori Howell, </w:t>
      </w:r>
      <w:r w:rsidR="000D314F">
        <w:rPr>
          <w:rFonts w:ascii="Times New Roman" w:hAnsi="Times New Roman"/>
        </w:rPr>
        <w:t xml:space="preserve">Carma </w:t>
      </w:r>
      <w:proofErr w:type="spellStart"/>
      <w:r w:rsidR="000D314F">
        <w:rPr>
          <w:rFonts w:ascii="Times New Roman" w:hAnsi="Times New Roman"/>
        </w:rPr>
        <w:t>Huseby</w:t>
      </w:r>
      <w:proofErr w:type="spellEnd"/>
      <w:r w:rsidR="000D314F">
        <w:rPr>
          <w:rFonts w:ascii="Times New Roman" w:hAnsi="Times New Roman"/>
        </w:rPr>
        <w:t xml:space="preserve">, </w:t>
      </w:r>
      <w:r w:rsidR="007C03B0">
        <w:rPr>
          <w:rFonts w:ascii="Times New Roman" w:hAnsi="Times New Roman"/>
        </w:rPr>
        <w:t xml:space="preserve">Josie </w:t>
      </w:r>
      <w:proofErr w:type="spellStart"/>
      <w:r w:rsidR="007C03B0">
        <w:rPr>
          <w:rFonts w:ascii="Times New Roman" w:hAnsi="Times New Roman"/>
        </w:rPr>
        <w:t>Kamkoff</w:t>
      </w:r>
      <w:proofErr w:type="spellEnd"/>
      <w:r w:rsidR="007C03B0">
        <w:rPr>
          <w:rFonts w:ascii="Times New Roman" w:hAnsi="Times New Roman"/>
        </w:rPr>
        <w:t xml:space="preserve">, </w:t>
      </w:r>
      <w:r w:rsidR="00CA27EC">
        <w:rPr>
          <w:rFonts w:ascii="Times New Roman" w:hAnsi="Times New Roman"/>
        </w:rPr>
        <w:t xml:space="preserve">Mehrdad </w:t>
      </w:r>
      <w:proofErr w:type="spellStart"/>
      <w:r w:rsidR="00CA27EC">
        <w:rPr>
          <w:rFonts w:ascii="Times New Roman" w:hAnsi="Times New Roman"/>
        </w:rPr>
        <w:t>Khatibi</w:t>
      </w:r>
      <w:proofErr w:type="spellEnd"/>
      <w:r w:rsidR="00CA27EC">
        <w:rPr>
          <w:rFonts w:ascii="Times New Roman" w:hAnsi="Times New Roman"/>
        </w:rPr>
        <w:t xml:space="preserve">, </w:t>
      </w:r>
      <w:r w:rsidR="002E4848" w:rsidRPr="00596748">
        <w:rPr>
          <w:rFonts w:ascii="Times New Roman" w:hAnsi="Times New Roman"/>
        </w:rPr>
        <w:t xml:space="preserve">Mike King, </w:t>
      </w:r>
      <w:r w:rsidR="008827EC">
        <w:rPr>
          <w:rFonts w:ascii="Times New Roman" w:hAnsi="Times New Roman"/>
        </w:rPr>
        <w:t xml:space="preserve">Kayla Krauss, </w:t>
      </w:r>
      <w:r w:rsidR="009C20A2" w:rsidRPr="00596748">
        <w:rPr>
          <w:rFonts w:ascii="Times New Roman" w:hAnsi="Times New Roman"/>
        </w:rPr>
        <w:t xml:space="preserve">Chris Lee, </w:t>
      </w:r>
      <w:r w:rsidR="003640F5" w:rsidRPr="00596748">
        <w:rPr>
          <w:rFonts w:ascii="Times New Roman" w:hAnsi="Times New Roman"/>
        </w:rPr>
        <w:t xml:space="preserve">Angelique </w:t>
      </w:r>
      <w:proofErr w:type="spellStart"/>
      <w:r w:rsidR="003640F5" w:rsidRPr="00596748">
        <w:rPr>
          <w:rFonts w:ascii="Times New Roman" w:hAnsi="Times New Roman"/>
        </w:rPr>
        <w:t>Luedeker</w:t>
      </w:r>
      <w:proofErr w:type="spellEnd"/>
      <w:r w:rsidR="00C96BF6">
        <w:rPr>
          <w:rFonts w:ascii="Times New Roman" w:hAnsi="Times New Roman"/>
        </w:rPr>
        <w:t xml:space="preserve">, </w:t>
      </w:r>
      <w:r w:rsidR="008827EC">
        <w:rPr>
          <w:rFonts w:ascii="Times New Roman" w:hAnsi="Times New Roman"/>
        </w:rPr>
        <w:t xml:space="preserve">Greg Noah, </w:t>
      </w:r>
      <w:r w:rsidR="003640F5" w:rsidRPr="00596748">
        <w:rPr>
          <w:rFonts w:ascii="Times New Roman" w:hAnsi="Times New Roman"/>
        </w:rPr>
        <w:t>Tanda Roberts</w:t>
      </w:r>
      <w:r w:rsidR="008827EC">
        <w:rPr>
          <w:rFonts w:ascii="Times New Roman" w:hAnsi="Times New Roman"/>
        </w:rPr>
        <w:t>, Darlene Santos, Leroy Williams</w:t>
      </w:r>
    </w:p>
    <w:p w14:paraId="03CB5692" w14:textId="77777777" w:rsidR="001C7438" w:rsidRPr="00596748" w:rsidRDefault="001C7438" w:rsidP="001C7438">
      <w:pPr>
        <w:spacing w:after="0"/>
        <w:rPr>
          <w:rFonts w:ascii="Times New Roman" w:hAnsi="Times New Roman"/>
        </w:rPr>
      </w:pPr>
    </w:p>
    <w:p w14:paraId="6997D13A" w14:textId="77777777" w:rsidR="00FF1593" w:rsidRPr="00596748" w:rsidRDefault="00FF1593" w:rsidP="00FF1593">
      <w:pPr>
        <w:pStyle w:val="ListParagraph"/>
        <w:spacing w:after="0"/>
        <w:ind w:left="0"/>
        <w:rPr>
          <w:rFonts w:ascii="Times New Roman" w:hAnsi="Times New Roman"/>
          <w:b/>
          <w:u w:val="single"/>
        </w:rPr>
      </w:pPr>
      <w:r w:rsidRPr="00596748">
        <w:rPr>
          <w:rFonts w:ascii="Times New Roman" w:hAnsi="Times New Roman"/>
          <w:b/>
          <w:u w:val="single"/>
        </w:rPr>
        <w:t>Opening Business</w:t>
      </w:r>
    </w:p>
    <w:p w14:paraId="12E1E198" w14:textId="6FA499CA" w:rsidR="00FF1593" w:rsidRDefault="00FF1593" w:rsidP="00FF1593">
      <w:pPr>
        <w:pStyle w:val="ListParagraph"/>
        <w:spacing w:after="0"/>
        <w:ind w:left="0"/>
        <w:rPr>
          <w:rFonts w:ascii="Times New Roman" w:hAnsi="Times New Roman"/>
        </w:rPr>
      </w:pPr>
      <w:r w:rsidRPr="00596748">
        <w:rPr>
          <w:rFonts w:ascii="Times New Roman" w:hAnsi="Times New Roman"/>
        </w:rPr>
        <w:tab/>
        <w:t xml:space="preserve">Roll Call was completed, and there was </w:t>
      </w:r>
      <w:r w:rsidR="00E31A57">
        <w:rPr>
          <w:rFonts w:ascii="Times New Roman" w:hAnsi="Times New Roman"/>
        </w:rPr>
        <w:t xml:space="preserve">a </w:t>
      </w:r>
      <w:r w:rsidRPr="00596748">
        <w:rPr>
          <w:rFonts w:ascii="Times New Roman" w:hAnsi="Times New Roman"/>
        </w:rPr>
        <w:t>quorum of voting members.</w:t>
      </w:r>
    </w:p>
    <w:p w14:paraId="4A6487A0" w14:textId="77777777" w:rsidR="00DB634E" w:rsidRPr="00596748" w:rsidRDefault="00DB634E" w:rsidP="00FF1593">
      <w:pPr>
        <w:pStyle w:val="ListParagraph"/>
        <w:spacing w:after="0"/>
        <w:ind w:left="0"/>
        <w:rPr>
          <w:rFonts w:ascii="Times New Roman" w:hAnsi="Times New Roman"/>
        </w:rPr>
      </w:pPr>
    </w:p>
    <w:p w14:paraId="406A4DC6" w14:textId="4B08BC17" w:rsidR="00025E75" w:rsidRDefault="00FF1593" w:rsidP="00DB634E">
      <w:pPr>
        <w:pStyle w:val="ListParagraph"/>
        <w:tabs>
          <w:tab w:val="left" w:pos="3840"/>
        </w:tabs>
        <w:spacing w:after="0"/>
        <w:rPr>
          <w:rFonts w:ascii="Times New Roman" w:hAnsi="Times New Roman"/>
        </w:rPr>
      </w:pPr>
      <w:r w:rsidRPr="00596748">
        <w:rPr>
          <w:rFonts w:ascii="Times New Roman" w:hAnsi="Times New Roman"/>
        </w:rPr>
        <w:t>The a</w:t>
      </w:r>
      <w:r w:rsidR="0099176E" w:rsidRPr="00596748">
        <w:rPr>
          <w:rFonts w:ascii="Times New Roman" w:hAnsi="Times New Roman"/>
        </w:rPr>
        <w:t>genda</w:t>
      </w:r>
      <w:r w:rsidRPr="00596748">
        <w:rPr>
          <w:rFonts w:ascii="Times New Roman" w:hAnsi="Times New Roman"/>
          <w:i/>
        </w:rPr>
        <w:t xml:space="preserve"> </w:t>
      </w:r>
      <w:r w:rsidR="00FC29E6" w:rsidRPr="00596748">
        <w:rPr>
          <w:rFonts w:ascii="Times New Roman" w:hAnsi="Times New Roman"/>
        </w:rPr>
        <w:t>was a</w:t>
      </w:r>
      <w:r w:rsidR="0081580D" w:rsidRPr="00596748">
        <w:rPr>
          <w:rFonts w:ascii="Times New Roman" w:hAnsi="Times New Roman"/>
        </w:rPr>
        <w:t>pprov</w:t>
      </w:r>
      <w:r w:rsidR="00267A77">
        <w:rPr>
          <w:rFonts w:ascii="Times New Roman" w:hAnsi="Times New Roman"/>
        </w:rPr>
        <w:t>ed</w:t>
      </w:r>
      <w:r w:rsidR="00CA27EC">
        <w:rPr>
          <w:rFonts w:ascii="Times New Roman" w:hAnsi="Times New Roman"/>
        </w:rPr>
        <w:t>.</w:t>
      </w:r>
    </w:p>
    <w:p w14:paraId="29249353" w14:textId="7B34B03D" w:rsidR="008827EC" w:rsidRDefault="008827EC" w:rsidP="00DB634E">
      <w:pPr>
        <w:pStyle w:val="ListParagraph"/>
        <w:tabs>
          <w:tab w:val="left" w:pos="3840"/>
        </w:tabs>
        <w:spacing w:after="0"/>
        <w:rPr>
          <w:rFonts w:ascii="Times New Roman" w:hAnsi="Times New Roman"/>
        </w:rPr>
      </w:pPr>
    </w:p>
    <w:p w14:paraId="2F5A133D" w14:textId="60C9ABF3" w:rsidR="008827EC" w:rsidRDefault="008827EC" w:rsidP="00DB634E">
      <w:pPr>
        <w:pStyle w:val="ListParagraph"/>
        <w:tabs>
          <w:tab w:val="left" w:pos="3840"/>
        </w:tabs>
        <w:spacing w:after="0"/>
        <w:rPr>
          <w:rFonts w:ascii="Times New Roman" w:hAnsi="Times New Roman"/>
        </w:rPr>
      </w:pPr>
      <w:r>
        <w:rPr>
          <w:rFonts w:ascii="Times New Roman" w:hAnsi="Times New Roman"/>
        </w:rPr>
        <w:t>The July and August notes were approved.</w:t>
      </w:r>
    </w:p>
    <w:p w14:paraId="265EDBF2" w14:textId="77777777" w:rsidR="00E37FE6" w:rsidRDefault="00E37FE6" w:rsidP="00E856D1">
      <w:pPr>
        <w:pStyle w:val="ListParagraph"/>
        <w:spacing w:after="0"/>
        <w:rPr>
          <w:rFonts w:ascii="Times New Roman" w:hAnsi="Times New Roman"/>
        </w:rPr>
      </w:pPr>
    </w:p>
    <w:p w14:paraId="785600F3" w14:textId="7C22CF98" w:rsidR="009E2EE6" w:rsidRDefault="008827EC" w:rsidP="009E2EE6">
      <w:pPr>
        <w:pStyle w:val="ListParagraph"/>
        <w:spacing w:after="0"/>
        <w:ind w:left="0"/>
        <w:rPr>
          <w:rFonts w:ascii="Times New Roman" w:hAnsi="Times New Roman"/>
        </w:rPr>
      </w:pPr>
      <w:r>
        <w:rPr>
          <w:rFonts w:ascii="Times New Roman" w:hAnsi="Times New Roman"/>
          <w:b/>
          <w:bCs/>
          <w:u w:val="single"/>
        </w:rPr>
        <w:t>Quality Assurance Information</w:t>
      </w:r>
      <w:r w:rsidR="00E37FE6">
        <w:rPr>
          <w:rFonts w:ascii="Times New Roman" w:hAnsi="Times New Roman"/>
        </w:rPr>
        <w:t xml:space="preserve"> – </w:t>
      </w:r>
      <w:r w:rsidR="0033319E">
        <w:rPr>
          <w:rFonts w:ascii="Times New Roman" w:hAnsi="Times New Roman"/>
        </w:rPr>
        <w:t>G</w:t>
      </w:r>
      <w:r>
        <w:rPr>
          <w:rFonts w:ascii="Times New Roman" w:hAnsi="Times New Roman"/>
        </w:rPr>
        <w:t>reg Noah</w:t>
      </w:r>
      <w:r w:rsidR="00D758BD">
        <w:rPr>
          <w:rFonts w:ascii="Times New Roman" w:hAnsi="Times New Roman"/>
        </w:rPr>
        <w:t>, OAQPS &amp; Leroy Williams, G</w:t>
      </w:r>
      <w:r w:rsidR="004E348F">
        <w:rPr>
          <w:rFonts w:ascii="Times New Roman" w:hAnsi="Times New Roman"/>
        </w:rPr>
        <w:t xml:space="preserve">ila </w:t>
      </w:r>
      <w:r w:rsidR="00D758BD">
        <w:rPr>
          <w:rFonts w:ascii="Times New Roman" w:hAnsi="Times New Roman"/>
        </w:rPr>
        <w:t>R</w:t>
      </w:r>
      <w:r w:rsidR="004E348F">
        <w:rPr>
          <w:rFonts w:ascii="Times New Roman" w:hAnsi="Times New Roman"/>
        </w:rPr>
        <w:t xml:space="preserve">iver </w:t>
      </w:r>
      <w:r w:rsidR="00D758BD">
        <w:rPr>
          <w:rFonts w:ascii="Times New Roman" w:hAnsi="Times New Roman"/>
        </w:rPr>
        <w:t>I</w:t>
      </w:r>
      <w:r w:rsidR="004E348F">
        <w:rPr>
          <w:rFonts w:ascii="Times New Roman" w:hAnsi="Times New Roman"/>
        </w:rPr>
        <w:t xml:space="preserve">ndian </w:t>
      </w:r>
      <w:r w:rsidR="00D758BD">
        <w:rPr>
          <w:rFonts w:ascii="Times New Roman" w:hAnsi="Times New Roman"/>
        </w:rPr>
        <w:t>C</w:t>
      </w:r>
      <w:r w:rsidR="004E348F">
        <w:rPr>
          <w:rFonts w:ascii="Times New Roman" w:hAnsi="Times New Roman"/>
        </w:rPr>
        <w:t>ommunity (GRIC)</w:t>
      </w:r>
    </w:p>
    <w:p w14:paraId="342D0C41" w14:textId="7A9089BB" w:rsidR="0033319E" w:rsidRDefault="00B5017C" w:rsidP="0050178B">
      <w:pPr>
        <w:pStyle w:val="ListParagraph"/>
        <w:numPr>
          <w:ilvl w:val="0"/>
          <w:numId w:val="17"/>
        </w:numPr>
        <w:spacing w:after="0"/>
        <w:ind w:left="360"/>
        <w:rPr>
          <w:rFonts w:ascii="Times New Roman" w:hAnsi="Times New Roman"/>
        </w:rPr>
      </w:pPr>
      <w:r>
        <w:rPr>
          <w:rFonts w:ascii="Times New Roman" w:hAnsi="Times New Roman"/>
        </w:rPr>
        <w:t>Best Practices for Review and Validation of Ambient Air Monitoring Data</w:t>
      </w:r>
      <w:r w:rsidR="0057463F">
        <w:rPr>
          <w:rFonts w:ascii="Times New Roman" w:hAnsi="Times New Roman"/>
        </w:rPr>
        <w:t xml:space="preserve"> – Greg Noah, OAQPS</w:t>
      </w:r>
    </w:p>
    <w:p w14:paraId="36563274" w14:textId="116BF135" w:rsidR="00917A3A" w:rsidRDefault="00917A3A" w:rsidP="0050178B">
      <w:pPr>
        <w:pStyle w:val="ListParagraph"/>
        <w:numPr>
          <w:ilvl w:val="0"/>
          <w:numId w:val="2"/>
        </w:numPr>
        <w:spacing w:after="0"/>
        <w:rPr>
          <w:rFonts w:ascii="Times New Roman" w:hAnsi="Times New Roman"/>
        </w:rPr>
      </w:pPr>
      <w:r>
        <w:rPr>
          <w:rFonts w:ascii="Times New Roman" w:hAnsi="Times New Roman"/>
        </w:rPr>
        <w:t>Document History:</w:t>
      </w:r>
    </w:p>
    <w:p w14:paraId="751142CF" w14:textId="560B327F" w:rsidR="00917A3A" w:rsidRDefault="00F31017" w:rsidP="0050178B">
      <w:pPr>
        <w:pStyle w:val="ListParagraph"/>
        <w:numPr>
          <w:ilvl w:val="0"/>
          <w:numId w:val="3"/>
        </w:numPr>
        <w:spacing w:after="0"/>
        <w:rPr>
          <w:rFonts w:ascii="Times New Roman" w:hAnsi="Times New Roman"/>
        </w:rPr>
      </w:pPr>
      <w:r>
        <w:rPr>
          <w:rFonts w:ascii="Times New Roman" w:hAnsi="Times New Roman"/>
        </w:rPr>
        <w:t>In January 2018, an EPA Data Validation Workgroup formed with a goal to develop a tool that could be used to assist personnel in any state, local, or tribal (SLT)</w:t>
      </w:r>
      <w:r w:rsidR="00A3446C">
        <w:rPr>
          <w:rFonts w:ascii="Times New Roman" w:hAnsi="Times New Roman"/>
        </w:rPr>
        <w:t xml:space="preserve"> monitoring organization with performing data review and validation techniques.</w:t>
      </w:r>
    </w:p>
    <w:p w14:paraId="069D095B" w14:textId="5101097D" w:rsidR="00A3446C" w:rsidRDefault="00A3446C" w:rsidP="0050178B">
      <w:pPr>
        <w:pStyle w:val="ListParagraph"/>
        <w:numPr>
          <w:ilvl w:val="0"/>
          <w:numId w:val="3"/>
        </w:numPr>
        <w:spacing w:after="0"/>
        <w:rPr>
          <w:rFonts w:ascii="Times New Roman" w:hAnsi="Times New Roman"/>
        </w:rPr>
      </w:pPr>
      <w:r>
        <w:rPr>
          <w:rFonts w:ascii="Times New Roman" w:hAnsi="Times New Roman"/>
        </w:rPr>
        <w:t>Workgroup was led by Stephanie McCarthy in Region 4 and included Regional EPA quality assurance (QA) and ambient air monitoring technical staff primarily responsible for conducting Technical Systems Audits (TSAs) and Audits of Data Quality (ADQs)</w:t>
      </w:r>
    </w:p>
    <w:p w14:paraId="7056A9BA" w14:textId="71AADC97" w:rsidR="002A3E8F" w:rsidRDefault="00C55957" w:rsidP="0050178B">
      <w:pPr>
        <w:pStyle w:val="ListParagraph"/>
        <w:numPr>
          <w:ilvl w:val="0"/>
          <w:numId w:val="3"/>
        </w:numPr>
        <w:spacing w:after="0"/>
        <w:rPr>
          <w:rFonts w:ascii="Times New Roman" w:hAnsi="Times New Roman"/>
        </w:rPr>
      </w:pPr>
      <w:r>
        <w:rPr>
          <w:rFonts w:ascii="Times New Roman" w:hAnsi="Times New Roman"/>
        </w:rPr>
        <w:t>The document was peer-reviewed by additional EPA QA staff in the Regional Offices and the Office of Air Quality Planning and Standards (OAQPS)</w:t>
      </w:r>
    </w:p>
    <w:p w14:paraId="42DD71DC" w14:textId="40FBE819" w:rsidR="002A3E8F" w:rsidRDefault="00C97026" w:rsidP="0050178B">
      <w:pPr>
        <w:pStyle w:val="ListParagraph"/>
        <w:numPr>
          <w:ilvl w:val="0"/>
          <w:numId w:val="4"/>
        </w:numPr>
        <w:spacing w:after="0"/>
        <w:rPr>
          <w:rFonts w:ascii="Times New Roman" w:hAnsi="Times New Roman"/>
        </w:rPr>
      </w:pPr>
      <w:r>
        <w:rPr>
          <w:rFonts w:ascii="Times New Roman" w:hAnsi="Times New Roman"/>
        </w:rPr>
        <w:t>Document Objective:</w:t>
      </w:r>
    </w:p>
    <w:p w14:paraId="1B03CF9D" w14:textId="5D3B4A62" w:rsidR="00C97026" w:rsidRDefault="00C97026" w:rsidP="0050178B">
      <w:pPr>
        <w:pStyle w:val="ListParagraph"/>
        <w:numPr>
          <w:ilvl w:val="0"/>
          <w:numId w:val="5"/>
        </w:numPr>
        <w:spacing w:after="0"/>
        <w:rPr>
          <w:rFonts w:ascii="Times New Roman" w:hAnsi="Times New Roman"/>
        </w:rPr>
      </w:pPr>
      <w:r>
        <w:rPr>
          <w:rFonts w:ascii="Times New Roman" w:hAnsi="Times New Roman"/>
        </w:rPr>
        <w:t>Data review is covered in Section 17 of the QA Handbook and data validation templates are also presented in Appendix D of the Handbook</w:t>
      </w:r>
      <w:r w:rsidR="00831E28">
        <w:rPr>
          <w:rFonts w:ascii="Times New Roman" w:hAnsi="Times New Roman"/>
        </w:rPr>
        <w:t>.</w:t>
      </w:r>
    </w:p>
    <w:p w14:paraId="1FC4B630" w14:textId="6DBEC87C" w:rsidR="00C97026" w:rsidRDefault="00C97026" w:rsidP="0050178B">
      <w:pPr>
        <w:pStyle w:val="ListParagraph"/>
        <w:numPr>
          <w:ilvl w:val="0"/>
          <w:numId w:val="5"/>
        </w:numPr>
        <w:spacing w:after="0"/>
        <w:rPr>
          <w:rFonts w:ascii="Times New Roman" w:hAnsi="Times New Roman"/>
        </w:rPr>
      </w:pPr>
      <w:r>
        <w:rPr>
          <w:rFonts w:ascii="Times New Roman" w:hAnsi="Times New Roman"/>
        </w:rPr>
        <w:t xml:space="preserve">This document is intended to supplement the existing guidance by providing </w:t>
      </w:r>
      <w:r w:rsidR="008672BE">
        <w:rPr>
          <w:rFonts w:ascii="Times New Roman" w:hAnsi="Times New Roman"/>
        </w:rPr>
        <w:t>a step</w:t>
      </w:r>
      <w:r w:rsidR="00AE3F39">
        <w:rPr>
          <w:rFonts w:ascii="Times New Roman" w:hAnsi="Times New Roman"/>
        </w:rPr>
        <w:t>-by-step</w:t>
      </w:r>
      <w:r w:rsidR="00831E28">
        <w:rPr>
          <w:rFonts w:ascii="Times New Roman" w:hAnsi="Times New Roman"/>
        </w:rPr>
        <w:t xml:space="preserve"> process that air monitoring organizations can follow to validate ambient air monitoring data.</w:t>
      </w:r>
    </w:p>
    <w:p w14:paraId="4B1E1C95" w14:textId="3FADE625" w:rsidR="00831E28" w:rsidRPr="002A3E8F" w:rsidRDefault="00831E28" w:rsidP="0050178B">
      <w:pPr>
        <w:pStyle w:val="ListParagraph"/>
        <w:numPr>
          <w:ilvl w:val="0"/>
          <w:numId w:val="5"/>
        </w:numPr>
        <w:spacing w:after="0"/>
        <w:rPr>
          <w:rFonts w:ascii="Times New Roman" w:hAnsi="Times New Roman"/>
        </w:rPr>
      </w:pPr>
      <w:r>
        <w:rPr>
          <w:rFonts w:ascii="Times New Roman" w:hAnsi="Times New Roman"/>
        </w:rPr>
        <w:t>This document is intended to consolidate and present “best practices” that should result in a consistently validated, high quality dataset in the EPA’s Air Quality System (AQS)</w:t>
      </w:r>
      <w:r w:rsidR="00646838">
        <w:rPr>
          <w:rFonts w:ascii="Times New Roman" w:hAnsi="Times New Roman"/>
        </w:rPr>
        <w:t xml:space="preserve"> database.</w:t>
      </w:r>
    </w:p>
    <w:p w14:paraId="4EFF808F" w14:textId="74E76523" w:rsidR="00D758BD" w:rsidRDefault="00995ED5" w:rsidP="0050178B">
      <w:pPr>
        <w:pStyle w:val="ListParagraph"/>
        <w:numPr>
          <w:ilvl w:val="0"/>
          <w:numId w:val="4"/>
        </w:numPr>
        <w:spacing w:after="0"/>
        <w:contextualSpacing w:val="0"/>
        <w:rPr>
          <w:rFonts w:ascii="Times New Roman" w:hAnsi="Times New Roman"/>
          <w:bCs/>
        </w:rPr>
      </w:pPr>
      <w:r>
        <w:rPr>
          <w:rFonts w:ascii="Times New Roman" w:hAnsi="Times New Roman"/>
          <w:bCs/>
        </w:rPr>
        <w:t>Why is this important?</w:t>
      </w:r>
    </w:p>
    <w:p w14:paraId="6C1FD3E4" w14:textId="0163CE8C" w:rsidR="00995ED5" w:rsidRPr="00D758BD" w:rsidRDefault="00995ED5" w:rsidP="0050178B">
      <w:pPr>
        <w:pStyle w:val="ListParagraph"/>
        <w:numPr>
          <w:ilvl w:val="0"/>
          <w:numId w:val="6"/>
        </w:numPr>
        <w:spacing w:after="0"/>
        <w:contextualSpacing w:val="0"/>
        <w:rPr>
          <w:rFonts w:ascii="Times New Roman" w:hAnsi="Times New Roman"/>
          <w:bCs/>
        </w:rPr>
      </w:pPr>
      <w:r>
        <w:rPr>
          <w:rFonts w:ascii="Times New Roman" w:hAnsi="Times New Roman"/>
          <w:bCs/>
        </w:rPr>
        <w:t>40 CFR 58.16(c)</w:t>
      </w:r>
      <w:r w:rsidR="00371FA1">
        <w:rPr>
          <w:rFonts w:ascii="Times New Roman" w:hAnsi="Times New Roman"/>
          <w:bCs/>
        </w:rPr>
        <w:t>, ambient air quality monitoring data submitted to the EPA’s Air Quality System (AQS) database must be validated; as such, data collected as part of the National Ambient Air Quality Monitoring Program must undergo a comprehensive data review process prior to AQS submittal</w:t>
      </w:r>
    </w:p>
    <w:p w14:paraId="33D192BD" w14:textId="6C672E1A" w:rsidR="00D758BD" w:rsidRDefault="00C862CF" w:rsidP="0050178B">
      <w:pPr>
        <w:pStyle w:val="ListParagraph"/>
        <w:numPr>
          <w:ilvl w:val="0"/>
          <w:numId w:val="4"/>
        </w:numPr>
        <w:spacing w:after="0"/>
        <w:contextualSpacing w:val="0"/>
        <w:rPr>
          <w:rFonts w:ascii="Times New Roman" w:hAnsi="Times New Roman"/>
          <w:bCs/>
        </w:rPr>
      </w:pPr>
      <w:r>
        <w:rPr>
          <w:rFonts w:ascii="Times New Roman" w:hAnsi="Times New Roman"/>
          <w:bCs/>
        </w:rPr>
        <w:t>Document Objective:</w:t>
      </w:r>
    </w:p>
    <w:p w14:paraId="4D609534" w14:textId="706EF980" w:rsidR="00C862CF" w:rsidRDefault="00284F58" w:rsidP="0050178B">
      <w:pPr>
        <w:pStyle w:val="ListParagraph"/>
        <w:numPr>
          <w:ilvl w:val="0"/>
          <w:numId w:val="6"/>
        </w:numPr>
        <w:spacing w:after="0"/>
        <w:contextualSpacing w:val="0"/>
        <w:rPr>
          <w:rFonts w:ascii="Times New Roman" w:hAnsi="Times New Roman"/>
          <w:bCs/>
        </w:rPr>
      </w:pPr>
      <w:r>
        <w:rPr>
          <w:rFonts w:ascii="Times New Roman" w:hAnsi="Times New Roman"/>
          <w:bCs/>
        </w:rPr>
        <w:t>A vital element of any ambient air monitoring program is the establishment and implementation of a structured data review process, where data examination can be performed in a standardized, consistent manner.</w:t>
      </w:r>
    </w:p>
    <w:p w14:paraId="6C668EF2" w14:textId="01701325" w:rsidR="00284F58" w:rsidRDefault="0002425C" w:rsidP="0050178B">
      <w:pPr>
        <w:pStyle w:val="ListParagraph"/>
        <w:numPr>
          <w:ilvl w:val="0"/>
          <w:numId w:val="4"/>
        </w:numPr>
        <w:spacing w:after="0"/>
        <w:contextualSpacing w:val="0"/>
        <w:rPr>
          <w:rFonts w:ascii="Times New Roman" w:hAnsi="Times New Roman"/>
          <w:bCs/>
        </w:rPr>
      </w:pPr>
      <w:r>
        <w:rPr>
          <w:rFonts w:ascii="Times New Roman" w:hAnsi="Times New Roman"/>
          <w:bCs/>
        </w:rPr>
        <w:t>What Does This Look Like?</w:t>
      </w:r>
    </w:p>
    <w:p w14:paraId="439B1F79" w14:textId="46CE2CBF" w:rsidR="0002425C" w:rsidRDefault="0002425C" w:rsidP="0050178B">
      <w:pPr>
        <w:pStyle w:val="ListParagraph"/>
        <w:numPr>
          <w:ilvl w:val="0"/>
          <w:numId w:val="6"/>
        </w:numPr>
        <w:spacing w:after="0"/>
        <w:contextualSpacing w:val="0"/>
        <w:rPr>
          <w:rFonts w:ascii="Times New Roman" w:hAnsi="Times New Roman"/>
          <w:bCs/>
        </w:rPr>
      </w:pPr>
      <w:r>
        <w:rPr>
          <w:rFonts w:ascii="Times New Roman" w:hAnsi="Times New Roman"/>
          <w:bCs/>
        </w:rPr>
        <w:t>Systematic Planning (e.g., DQO Process)</w:t>
      </w:r>
    </w:p>
    <w:p w14:paraId="6E9784A9" w14:textId="22ACAB76" w:rsidR="0002425C" w:rsidRDefault="0002425C" w:rsidP="0050178B">
      <w:pPr>
        <w:pStyle w:val="ListParagraph"/>
        <w:numPr>
          <w:ilvl w:val="0"/>
          <w:numId w:val="6"/>
        </w:numPr>
        <w:spacing w:after="0"/>
        <w:contextualSpacing w:val="0"/>
        <w:rPr>
          <w:rFonts w:ascii="Times New Roman" w:hAnsi="Times New Roman"/>
          <w:bCs/>
        </w:rPr>
      </w:pPr>
      <w:r>
        <w:rPr>
          <w:rFonts w:ascii="Times New Roman" w:hAnsi="Times New Roman"/>
          <w:bCs/>
        </w:rPr>
        <w:lastRenderedPageBreak/>
        <w:t>QA Project Plan</w:t>
      </w:r>
    </w:p>
    <w:p w14:paraId="553A91AD" w14:textId="455356F3" w:rsidR="0002425C" w:rsidRDefault="0002425C" w:rsidP="0050178B">
      <w:pPr>
        <w:pStyle w:val="ListParagraph"/>
        <w:numPr>
          <w:ilvl w:val="0"/>
          <w:numId w:val="6"/>
        </w:numPr>
        <w:spacing w:after="0"/>
        <w:contextualSpacing w:val="0"/>
        <w:rPr>
          <w:rFonts w:ascii="Times New Roman" w:hAnsi="Times New Roman"/>
          <w:bCs/>
        </w:rPr>
      </w:pPr>
      <w:r>
        <w:rPr>
          <w:rFonts w:ascii="Times New Roman" w:hAnsi="Times New Roman"/>
          <w:bCs/>
        </w:rPr>
        <w:t>Monitoring</w:t>
      </w:r>
    </w:p>
    <w:p w14:paraId="293B8ACF" w14:textId="20A33FFE" w:rsidR="004426D3" w:rsidRDefault="004426D3" w:rsidP="0050178B">
      <w:pPr>
        <w:pStyle w:val="ListParagraph"/>
        <w:numPr>
          <w:ilvl w:val="0"/>
          <w:numId w:val="7"/>
        </w:numPr>
        <w:spacing w:after="0"/>
        <w:contextualSpacing w:val="0"/>
        <w:rPr>
          <w:rFonts w:ascii="Times New Roman" w:hAnsi="Times New Roman"/>
          <w:bCs/>
        </w:rPr>
      </w:pPr>
      <w:r>
        <w:rPr>
          <w:rFonts w:ascii="Times New Roman" w:hAnsi="Times New Roman"/>
          <w:bCs/>
        </w:rPr>
        <w:t>Standard Operating Procedures</w:t>
      </w:r>
    </w:p>
    <w:p w14:paraId="31DAA673" w14:textId="513E8CBE" w:rsidR="004426D3" w:rsidRDefault="004426D3" w:rsidP="0050178B">
      <w:pPr>
        <w:pStyle w:val="ListParagraph"/>
        <w:numPr>
          <w:ilvl w:val="0"/>
          <w:numId w:val="7"/>
        </w:numPr>
        <w:spacing w:after="0"/>
        <w:contextualSpacing w:val="0"/>
        <w:rPr>
          <w:rFonts w:ascii="Times New Roman" w:hAnsi="Times New Roman"/>
          <w:bCs/>
        </w:rPr>
      </w:pPr>
      <w:r>
        <w:rPr>
          <w:rFonts w:ascii="Times New Roman" w:hAnsi="Times New Roman"/>
          <w:bCs/>
        </w:rPr>
        <w:t>Technical Assessments</w:t>
      </w:r>
    </w:p>
    <w:p w14:paraId="0DE66F71" w14:textId="3187C725" w:rsidR="0002425C" w:rsidRDefault="0002425C" w:rsidP="0050178B">
      <w:pPr>
        <w:pStyle w:val="ListParagraph"/>
        <w:numPr>
          <w:ilvl w:val="0"/>
          <w:numId w:val="6"/>
        </w:numPr>
        <w:spacing w:after="0"/>
        <w:contextualSpacing w:val="0"/>
        <w:rPr>
          <w:rFonts w:ascii="Times New Roman" w:hAnsi="Times New Roman"/>
          <w:bCs/>
        </w:rPr>
      </w:pPr>
      <w:r>
        <w:rPr>
          <w:rFonts w:ascii="Times New Roman" w:hAnsi="Times New Roman"/>
          <w:bCs/>
        </w:rPr>
        <w:t>Data Verification &amp; Validation</w:t>
      </w:r>
    </w:p>
    <w:p w14:paraId="40EFA9D6" w14:textId="6949C97C" w:rsidR="004426D3" w:rsidRDefault="00CB03A9" w:rsidP="0050178B">
      <w:pPr>
        <w:pStyle w:val="ListParagraph"/>
        <w:numPr>
          <w:ilvl w:val="0"/>
          <w:numId w:val="8"/>
        </w:numPr>
        <w:spacing w:after="0"/>
        <w:contextualSpacing w:val="0"/>
        <w:rPr>
          <w:rFonts w:ascii="Times New Roman" w:hAnsi="Times New Roman"/>
          <w:bCs/>
        </w:rPr>
      </w:pPr>
      <w:r>
        <w:rPr>
          <w:rFonts w:ascii="Times New Roman" w:hAnsi="Times New Roman"/>
          <w:bCs/>
        </w:rPr>
        <w:t>Data Quality Assessment</w:t>
      </w:r>
    </w:p>
    <w:p w14:paraId="227DC110" w14:textId="1FD285EE" w:rsidR="00F0378F" w:rsidRDefault="00F0378F" w:rsidP="0050178B">
      <w:pPr>
        <w:pStyle w:val="ListParagraph"/>
        <w:numPr>
          <w:ilvl w:val="0"/>
          <w:numId w:val="6"/>
        </w:numPr>
        <w:spacing w:after="0"/>
        <w:contextualSpacing w:val="0"/>
        <w:rPr>
          <w:rFonts w:ascii="Times New Roman" w:hAnsi="Times New Roman"/>
          <w:bCs/>
        </w:rPr>
      </w:pPr>
      <w:r>
        <w:rPr>
          <w:rFonts w:ascii="Times New Roman" w:hAnsi="Times New Roman"/>
          <w:bCs/>
        </w:rPr>
        <w:t>Planning, Implementation, Assessment</w:t>
      </w:r>
    </w:p>
    <w:p w14:paraId="32CE5A49" w14:textId="57FD056A" w:rsidR="00F31424" w:rsidRDefault="00F31424" w:rsidP="0050178B">
      <w:pPr>
        <w:pStyle w:val="ListParagraph"/>
        <w:numPr>
          <w:ilvl w:val="0"/>
          <w:numId w:val="4"/>
        </w:numPr>
        <w:spacing w:after="0"/>
        <w:contextualSpacing w:val="0"/>
        <w:rPr>
          <w:rFonts w:ascii="Times New Roman" w:hAnsi="Times New Roman"/>
          <w:bCs/>
        </w:rPr>
      </w:pPr>
      <w:r>
        <w:rPr>
          <w:rFonts w:ascii="Times New Roman" w:hAnsi="Times New Roman"/>
          <w:bCs/>
        </w:rPr>
        <w:t>Guiding Principles</w:t>
      </w:r>
    </w:p>
    <w:p w14:paraId="25F84984" w14:textId="7AC065A0" w:rsidR="00970F60" w:rsidRDefault="006B2192" w:rsidP="00BD2C0F">
      <w:pPr>
        <w:pStyle w:val="ListParagraph"/>
        <w:spacing w:after="0"/>
        <w:contextualSpacing w:val="0"/>
        <w:rPr>
          <w:rFonts w:ascii="Times New Roman" w:hAnsi="Times New Roman"/>
          <w:bCs/>
        </w:rPr>
      </w:pPr>
      <w:r>
        <w:rPr>
          <w:rFonts w:ascii="Times New Roman" w:hAnsi="Times New Roman"/>
          <w:bCs/>
        </w:rPr>
        <w:t>To Effectively Validate Data, you’ll need</w:t>
      </w:r>
      <w:r w:rsidR="00970F60">
        <w:rPr>
          <w:rFonts w:ascii="Times New Roman" w:hAnsi="Times New Roman"/>
          <w:bCs/>
        </w:rPr>
        <w:t xml:space="preserve"> –</w:t>
      </w:r>
    </w:p>
    <w:p w14:paraId="560F9959" w14:textId="5AB8A8B0" w:rsidR="00BD2C0F" w:rsidRDefault="00BD2C0F" w:rsidP="00BD2C0F">
      <w:pPr>
        <w:pStyle w:val="ListParagraph"/>
        <w:spacing w:after="0"/>
        <w:contextualSpacing w:val="0"/>
        <w:rPr>
          <w:rFonts w:ascii="Times New Roman" w:hAnsi="Times New Roman"/>
          <w:bCs/>
        </w:rPr>
      </w:pPr>
      <w:r>
        <w:rPr>
          <w:rFonts w:ascii="Times New Roman" w:hAnsi="Times New Roman"/>
          <w:bCs/>
        </w:rPr>
        <w:t>Personnel</w:t>
      </w:r>
      <w:r w:rsidR="00970F60">
        <w:rPr>
          <w:rFonts w:ascii="Times New Roman" w:hAnsi="Times New Roman"/>
          <w:bCs/>
        </w:rPr>
        <w:t>:</w:t>
      </w:r>
    </w:p>
    <w:p w14:paraId="19CFFFE6" w14:textId="69156863" w:rsidR="00BD2C0F" w:rsidRDefault="00BD2C0F" w:rsidP="0050178B">
      <w:pPr>
        <w:pStyle w:val="ListParagraph"/>
        <w:numPr>
          <w:ilvl w:val="0"/>
          <w:numId w:val="6"/>
        </w:numPr>
        <w:spacing w:after="0"/>
        <w:contextualSpacing w:val="0"/>
        <w:rPr>
          <w:rFonts w:ascii="Times New Roman" w:hAnsi="Times New Roman"/>
          <w:bCs/>
        </w:rPr>
      </w:pPr>
      <w:r>
        <w:rPr>
          <w:rFonts w:ascii="Times New Roman" w:hAnsi="Times New Roman"/>
          <w:bCs/>
        </w:rPr>
        <w:t>Technical Staff/Site operators</w:t>
      </w:r>
    </w:p>
    <w:p w14:paraId="755284D7" w14:textId="442E5513" w:rsidR="00BD2C0F" w:rsidRDefault="00BD2C0F" w:rsidP="0050178B">
      <w:pPr>
        <w:pStyle w:val="ListParagraph"/>
        <w:numPr>
          <w:ilvl w:val="0"/>
          <w:numId w:val="6"/>
        </w:numPr>
        <w:spacing w:after="0"/>
        <w:contextualSpacing w:val="0"/>
        <w:rPr>
          <w:rFonts w:ascii="Times New Roman" w:hAnsi="Times New Roman"/>
          <w:bCs/>
        </w:rPr>
      </w:pPr>
      <w:r>
        <w:rPr>
          <w:rFonts w:ascii="Times New Roman" w:hAnsi="Times New Roman"/>
          <w:bCs/>
        </w:rPr>
        <w:t>Data Validators</w:t>
      </w:r>
    </w:p>
    <w:p w14:paraId="40829A56" w14:textId="56732638" w:rsidR="00BD2C0F" w:rsidRDefault="00BD2C0F" w:rsidP="0050178B">
      <w:pPr>
        <w:pStyle w:val="ListParagraph"/>
        <w:numPr>
          <w:ilvl w:val="0"/>
          <w:numId w:val="6"/>
        </w:numPr>
        <w:spacing w:after="0"/>
        <w:contextualSpacing w:val="0"/>
        <w:rPr>
          <w:rFonts w:ascii="Times New Roman" w:hAnsi="Times New Roman"/>
          <w:bCs/>
        </w:rPr>
      </w:pPr>
      <w:r>
        <w:rPr>
          <w:rFonts w:ascii="Times New Roman" w:hAnsi="Times New Roman"/>
          <w:bCs/>
        </w:rPr>
        <w:t>QA Staff</w:t>
      </w:r>
    </w:p>
    <w:p w14:paraId="1A8E23A3" w14:textId="548A8F79" w:rsidR="00BD2C0F" w:rsidRDefault="00BD2C0F" w:rsidP="0050178B">
      <w:pPr>
        <w:pStyle w:val="ListParagraph"/>
        <w:numPr>
          <w:ilvl w:val="0"/>
          <w:numId w:val="6"/>
        </w:numPr>
        <w:spacing w:after="0"/>
        <w:contextualSpacing w:val="0"/>
        <w:rPr>
          <w:rFonts w:ascii="Times New Roman" w:hAnsi="Times New Roman"/>
          <w:bCs/>
        </w:rPr>
      </w:pPr>
      <w:r>
        <w:rPr>
          <w:rFonts w:ascii="Times New Roman" w:hAnsi="Times New Roman"/>
          <w:bCs/>
        </w:rPr>
        <w:t>AQS Data Handlers</w:t>
      </w:r>
    </w:p>
    <w:p w14:paraId="62AEFB15" w14:textId="601F87C0" w:rsidR="00BD2C0F" w:rsidRDefault="002078CA" w:rsidP="0050178B">
      <w:pPr>
        <w:pStyle w:val="ListParagraph"/>
        <w:numPr>
          <w:ilvl w:val="0"/>
          <w:numId w:val="4"/>
        </w:numPr>
        <w:spacing w:after="0"/>
        <w:contextualSpacing w:val="0"/>
        <w:rPr>
          <w:rFonts w:ascii="Times New Roman" w:hAnsi="Times New Roman"/>
          <w:bCs/>
        </w:rPr>
      </w:pPr>
      <w:r>
        <w:rPr>
          <w:rFonts w:ascii="Times New Roman" w:hAnsi="Times New Roman"/>
          <w:bCs/>
        </w:rPr>
        <w:t>Independence</w:t>
      </w:r>
    </w:p>
    <w:p w14:paraId="34A7BF46" w14:textId="4496DF89" w:rsidR="002078CA" w:rsidRDefault="00EA53E4" w:rsidP="0050178B">
      <w:pPr>
        <w:pStyle w:val="ListParagraph"/>
        <w:numPr>
          <w:ilvl w:val="0"/>
          <w:numId w:val="9"/>
        </w:numPr>
        <w:spacing w:after="0"/>
        <w:contextualSpacing w:val="0"/>
        <w:rPr>
          <w:rFonts w:ascii="Times New Roman" w:hAnsi="Times New Roman"/>
          <w:bCs/>
        </w:rPr>
      </w:pPr>
      <w:r>
        <w:rPr>
          <w:rFonts w:ascii="Times New Roman" w:hAnsi="Times New Roman"/>
          <w:bCs/>
        </w:rPr>
        <w:t>Independence in the monitoring program is an essential component of a monitoring program’s quality system</w:t>
      </w:r>
    </w:p>
    <w:p w14:paraId="6B0A5CF7" w14:textId="2D610851" w:rsidR="00EA53E4" w:rsidRDefault="00EA53E4" w:rsidP="0050178B">
      <w:pPr>
        <w:pStyle w:val="ListParagraph"/>
        <w:numPr>
          <w:ilvl w:val="0"/>
          <w:numId w:val="9"/>
        </w:numPr>
        <w:spacing w:after="0"/>
        <w:contextualSpacing w:val="0"/>
        <w:rPr>
          <w:rFonts w:ascii="Times New Roman" w:hAnsi="Times New Roman"/>
          <w:bCs/>
        </w:rPr>
      </w:pPr>
      <w:r>
        <w:rPr>
          <w:rFonts w:ascii="Times New Roman" w:hAnsi="Times New Roman"/>
          <w:bCs/>
        </w:rPr>
        <w:t>Data validation should be performed by individuals independent from the data collection activity</w:t>
      </w:r>
    </w:p>
    <w:p w14:paraId="7E88E244" w14:textId="602F1080" w:rsidR="00EA53E4" w:rsidRDefault="002B5B78" w:rsidP="0050178B">
      <w:pPr>
        <w:pStyle w:val="ListParagraph"/>
        <w:numPr>
          <w:ilvl w:val="0"/>
          <w:numId w:val="9"/>
        </w:numPr>
        <w:spacing w:after="0"/>
        <w:contextualSpacing w:val="0"/>
        <w:rPr>
          <w:rFonts w:ascii="Times New Roman" w:hAnsi="Times New Roman"/>
          <w:bCs/>
        </w:rPr>
      </w:pPr>
      <w:r>
        <w:rPr>
          <w:rFonts w:ascii="Times New Roman" w:hAnsi="Times New Roman"/>
          <w:bCs/>
        </w:rPr>
        <w:t>Independence of the data validator and review procedures is critical, to avoid any conflicts of interest or the appearance of such conflicts</w:t>
      </w:r>
      <w:proofErr w:type="gramStart"/>
      <w:r>
        <w:rPr>
          <w:rFonts w:ascii="Times New Roman" w:hAnsi="Times New Roman"/>
          <w:bCs/>
        </w:rPr>
        <w:t xml:space="preserve">.  </w:t>
      </w:r>
      <w:proofErr w:type="gramEnd"/>
      <w:r>
        <w:rPr>
          <w:rFonts w:ascii="Times New Roman" w:hAnsi="Times New Roman"/>
          <w:bCs/>
        </w:rPr>
        <w:t>Independent review is necessary for any environmental data to be used for regulatory purposes</w:t>
      </w:r>
    </w:p>
    <w:p w14:paraId="699E2BDA" w14:textId="4DA43B2D" w:rsidR="00DD13DF" w:rsidRDefault="00DD13DF" w:rsidP="0050178B">
      <w:pPr>
        <w:pStyle w:val="ListParagraph"/>
        <w:numPr>
          <w:ilvl w:val="0"/>
          <w:numId w:val="4"/>
        </w:numPr>
        <w:spacing w:after="0"/>
        <w:contextualSpacing w:val="0"/>
        <w:rPr>
          <w:rFonts w:ascii="Times New Roman" w:hAnsi="Times New Roman"/>
          <w:bCs/>
        </w:rPr>
      </w:pPr>
      <w:r>
        <w:rPr>
          <w:rFonts w:ascii="Times New Roman" w:hAnsi="Times New Roman"/>
          <w:bCs/>
        </w:rPr>
        <w:t>Independence Option</w:t>
      </w:r>
    </w:p>
    <w:p w14:paraId="307EFC8D" w14:textId="1558F907" w:rsidR="00252415" w:rsidRDefault="00252415" w:rsidP="00252415">
      <w:pPr>
        <w:pStyle w:val="ListParagraph"/>
        <w:spacing w:after="0"/>
        <w:contextualSpacing w:val="0"/>
        <w:rPr>
          <w:rFonts w:ascii="Times New Roman" w:hAnsi="Times New Roman"/>
          <w:bCs/>
        </w:rPr>
      </w:pPr>
      <w:r>
        <w:rPr>
          <w:rFonts w:ascii="Times New Roman" w:hAnsi="Times New Roman"/>
          <w:bCs/>
        </w:rPr>
        <w:t>EPA acknowledges that smaller monitoring organizations may not have enough trained personnel to accomplish multiple levels of independent data review.</w:t>
      </w:r>
    </w:p>
    <w:p w14:paraId="11563BD7" w14:textId="344266B8" w:rsidR="00252415" w:rsidRDefault="00252415" w:rsidP="00252415">
      <w:pPr>
        <w:pStyle w:val="ListParagraph"/>
        <w:spacing w:after="0"/>
        <w:contextualSpacing w:val="0"/>
        <w:rPr>
          <w:rFonts w:ascii="Times New Roman" w:hAnsi="Times New Roman"/>
          <w:bCs/>
        </w:rPr>
      </w:pPr>
    </w:p>
    <w:p w14:paraId="726B82D9" w14:textId="02E7C8A5" w:rsidR="00252415" w:rsidRDefault="00252415" w:rsidP="00252415">
      <w:pPr>
        <w:pStyle w:val="ListParagraph"/>
        <w:spacing w:after="0"/>
        <w:contextualSpacing w:val="0"/>
        <w:rPr>
          <w:rFonts w:ascii="Times New Roman" w:hAnsi="Times New Roman"/>
          <w:bCs/>
        </w:rPr>
      </w:pPr>
      <w:r>
        <w:rPr>
          <w:rFonts w:ascii="Times New Roman" w:hAnsi="Times New Roman"/>
          <w:bCs/>
        </w:rPr>
        <w:t>2</w:t>
      </w:r>
      <w:r w:rsidR="00DF7BD4">
        <w:rPr>
          <w:rFonts w:ascii="Times New Roman" w:hAnsi="Times New Roman"/>
          <w:bCs/>
        </w:rPr>
        <w:t>.1.1 has details of how organizations with commonalities and working under the same PQAO and QAPP could pool resources to achieve independence</w:t>
      </w:r>
      <w:proofErr w:type="gramStart"/>
      <w:r w:rsidR="00DF7BD4">
        <w:rPr>
          <w:rFonts w:ascii="Times New Roman" w:hAnsi="Times New Roman"/>
          <w:bCs/>
        </w:rPr>
        <w:t xml:space="preserve">.  </w:t>
      </w:r>
      <w:proofErr w:type="gramEnd"/>
      <w:r w:rsidR="00DF7BD4">
        <w:rPr>
          <w:rFonts w:ascii="Times New Roman" w:hAnsi="Times New Roman"/>
          <w:bCs/>
        </w:rPr>
        <w:t>This could be particularly helpful to tribal organizations and small local programs.</w:t>
      </w:r>
    </w:p>
    <w:p w14:paraId="11091A24" w14:textId="1232D30C" w:rsidR="00DF7BD4" w:rsidRDefault="00A75F6E" w:rsidP="0050178B">
      <w:pPr>
        <w:pStyle w:val="ListParagraph"/>
        <w:numPr>
          <w:ilvl w:val="0"/>
          <w:numId w:val="4"/>
        </w:numPr>
        <w:spacing w:after="0"/>
        <w:contextualSpacing w:val="0"/>
        <w:rPr>
          <w:rFonts w:ascii="Times New Roman" w:hAnsi="Times New Roman"/>
          <w:bCs/>
        </w:rPr>
      </w:pPr>
      <w:r>
        <w:rPr>
          <w:rFonts w:ascii="Times New Roman" w:hAnsi="Times New Roman"/>
          <w:bCs/>
        </w:rPr>
        <w:t>Data Validation Tools</w:t>
      </w:r>
    </w:p>
    <w:p w14:paraId="42D71C1F" w14:textId="797A8009" w:rsidR="0047069B" w:rsidRDefault="0047069B" w:rsidP="0050178B">
      <w:pPr>
        <w:pStyle w:val="ListParagraph"/>
        <w:numPr>
          <w:ilvl w:val="0"/>
          <w:numId w:val="10"/>
        </w:numPr>
        <w:spacing w:after="0"/>
        <w:contextualSpacing w:val="0"/>
        <w:rPr>
          <w:rFonts w:ascii="Times New Roman" w:hAnsi="Times New Roman"/>
          <w:bCs/>
        </w:rPr>
      </w:pPr>
      <w:r>
        <w:rPr>
          <w:rFonts w:ascii="Times New Roman" w:hAnsi="Times New Roman"/>
          <w:bCs/>
        </w:rPr>
        <w:t xml:space="preserve">Data Validation Templates – Consolidates the MQOs for each pollutant to promote national consistency </w:t>
      </w:r>
      <w:r w:rsidR="008425E0">
        <w:rPr>
          <w:rFonts w:ascii="Times New Roman" w:hAnsi="Times New Roman"/>
          <w:bCs/>
        </w:rPr>
        <w:t>in the data quality decision-making process</w:t>
      </w:r>
    </w:p>
    <w:p w14:paraId="6B8EE276" w14:textId="7BD02887" w:rsidR="008425E0" w:rsidRDefault="008425E0" w:rsidP="0050178B">
      <w:pPr>
        <w:pStyle w:val="ListParagraph"/>
        <w:numPr>
          <w:ilvl w:val="0"/>
          <w:numId w:val="10"/>
        </w:numPr>
        <w:spacing w:after="0"/>
        <w:contextualSpacing w:val="0"/>
        <w:rPr>
          <w:rFonts w:ascii="Times New Roman" w:hAnsi="Times New Roman"/>
          <w:bCs/>
        </w:rPr>
      </w:pPr>
      <w:r>
        <w:rPr>
          <w:rFonts w:ascii="Times New Roman" w:hAnsi="Times New Roman"/>
          <w:bCs/>
        </w:rPr>
        <w:t>Compelling Evidence – Data (reason) that concretely establishes instrument performance or the validity of a QA/QC check</w:t>
      </w:r>
    </w:p>
    <w:p w14:paraId="12C22C95" w14:textId="4D8D846A" w:rsidR="00AD7B60" w:rsidRDefault="008425E0" w:rsidP="0050178B">
      <w:pPr>
        <w:pStyle w:val="ListParagraph"/>
        <w:numPr>
          <w:ilvl w:val="0"/>
          <w:numId w:val="10"/>
        </w:numPr>
        <w:spacing w:after="0"/>
        <w:contextualSpacing w:val="0"/>
        <w:rPr>
          <w:rFonts w:ascii="Times New Roman" w:hAnsi="Times New Roman"/>
          <w:bCs/>
        </w:rPr>
      </w:pPr>
      <w:r>
        <w:rPr>
          <w:rFonts w:ascii="Times New Roman" w:hAnsi="Times New Roman"/>
          <w:bCs/>
        </w:rPr>
        <w:t>Quality Assurance Project Plans (QAPPs)</w:t>
      </w:r>
      <w:r w:rsidR="00AD7B60">
        <w:rPr>
          <w:rFonts w:ascii="Times New Roman" w:hAnsi="Times New Roman"/>
          <w:bCs/>
        </w:rPr>
        <w:t xml:space="preserve"> – Overview of the organization’s policies and QA/QC procedures and it formalizes how the monitoring organization plans to assure the quality of the project’s data</w:t>
      </w:r>
    </w:p>
    <w:p w14:paraId="2B80AF63" w14:textId="734581B0" w:rsidR="005966E2" w:rsidRPr="00C05215" w:rsidRDefault="005966E2" w:rsidP="0050178B">
      <w:pPr>
        <w:pStyle w:val="ListParagraph"/>
        <w:numPr>
          <w:ilvl w:val="0"/>
          <w:numId w:val="4"/>
        </w:numPr>
        <w:spacing w:after="0"/>
        <w:contextualSpacing w:val="0"/>
        <w:rPr>
          <w:rFonts w:ascii="Times New Roman" w:hAnsi="Times New Roman"/>
          <w:bCs/>
        </w:rPr>
      </w:pPr>
      <w:r>
        <w:rPr>
          <w:rFonts w:ascii="Times New Roman" w:hAnsi="Times New Roman"/>
          <w:bCs/>
        </w:rPr>
        <w:t>Data Review Process</w:t>
      </w:r>
      <w:r w:rsidR="00C05215">
        <w:rPr>
          <w:rFonts w:ascii="Times New Roman" w:hAnsi="Times New Roman"/>
          <w:bCs/>
        </w:rPr>
        <w:t xml:space="preserve"> - </w:t>
      </w:r>
      <w:r w:rsidRPr="00C05215">
        <w:rPr>
          <w:rFonts w:ascii="Times New Roman" w:hAnsi="Times New Roman"/>
          <w:bCs/>
        </w:rPr>
        <w:t>Section 3 is designed to assist monitoring organization staff whose responsibilities include data review, including the site operator</w:t>
      </w:r>
      <w:r w:rsidR="008A3E2E" w:rsidRPr="00C05215">
        <w:rPr>
          <w:rFonts w:ascii="Times New Roman" w:hAnsi="Times New Roman"/>
          <w:bCs/>
        </w:rPr>
        <w:t xml:space="preserve"> –</w:t>
      </w:r>
    </w:p>
    <w:p w14:paraId="53465561" w14:textId="535C4A09" w:rsidR="008A3E2E" w:rsidRDefault="008A3E2E" w:rsidP="005966E2">
      <w:pPr>
        <w:pStyle w:val="ListParagraph"/>
        <w:spacing w:after="0"/>
        <w:contextualSpacing w:val="0"/>
        <w:rPr>
          <w:rFonts w:ascii="Times New Roman" w:hAnsi="Times New Roman"/>
          <w:bCs/>
        </w:rPr>
      </w:pPr>
      <w:r>
        <w:rPr>
          <w:rFonts w:ascii="Times New Roman" w:hAnsi="Times New Roman"/>
          <w:bCs/>
        </w:rPr>
        <w:t>Quick Summary:</w:t>
      </w:r>
    </w:p>
    <w:p w14:paraId="169124EC" w14:textId="6571193B" w:rsidR="008A3E2E" w:rsidRDefault="008A3E2E" w:rsidP="0050178B">
      <w:pPr>
        <w:pStyle w:val="ListParagraph"/>
        <w:numPr>
          <w:ilvl w:val="0"/>
          <w:numId w:val="11"/>
        </w:numPr>
        <w:spacing w:after="0"/>
        <w:contextualSpacing w:val="0"/>
        <w:rPr>
          <w:rFonts w:ascii="Times New Roman" w:hAnsi="Times New Roman"/>
          <w:bCs/>
        </w:rPr>
      </w:pPr>
      <w:r>
        <w:rPr>
          <w:rFonts w:ascii="Times New Roman" w:hAnsi="Times New Roman"/>
          <w:bCs/>
        </w:rPr>
        <w:t>Application of AQS Codes</w:t>
      </w:r>
    </w:p>
    <w:p w14:paraId="3EE1E00C" w14:textId="0847AAE0" w:rsidR="008A3E2E" w:rsidRDefault="008A3E2E" w:rsidP="0050178B">
      <w:pPr>
        <w:pStyle w:val="ListParagraph"/>
        <w:numPr>
          <w:ilvl w:val="0"/>
          <w:numId w:val="11"/>
        </w:numPr>
        <w:spacing w:after="0"/>
        <w:contextualSpacing w:val="0"/>
        <w:rPr>
          <w:rFonts w:ascii="Times New Roman" w:hAnsi="Times New Roman"/>
          <w:bCs/>
        </w:rPr>
      </w:pPr>
      <w:r>
        <w:rPr>
          <w:rFonts w:ascii="Times New Roman" w:hAnsi="Times New Roman"/>
          <w:bCs/>
        </w:rPr>
        <w:t>Data Bracketing</w:t>
      </w:r>
    </w:p>
    <w:p w14:paraId="3E8AD91C" w14:textId="78DAED61" w:rsidR="00CF435B" w:rsidRPr="00CF435B" w:rsidRDefault="008A3E2E" w:rsidP="0050178B">
      <w:pPr>
        <w:pStyle w:val="ListParagraph"/>
        <w:numPr>
          <w:ilvl w:val="0"/>
          <w:numId w:val="11"/>
        </w:numPr>
        <w:spacing w:after="0"/>
        <w:contextualSpacing w:val="0"/>
        <w:rPr>
          <w:rFonts w:ascii="Times New Roman" w:hAnsi="Times New Roman"/>
          <w:bCs/>
        </w:rPr>
      </w:pPr>
      <w:r>
        <w:rPr>
          <w:rFonts w:ascii="Times New Roman" w:hAnsi="Times New Roman"/>
          <w:bCs/>
        </w:rPr>
        <w:t>Tiered Data Review Approach</w:t>
      </w:r>
      <w:r w:rsidR="00CF435B">
        <w:rPr>
          <w:rFonts w:ascii="Times New Roman" w:hAnsi="Times New Roman"/>
          <w:bCs/>
        </w:rPr>
        <w:t xml:space="preserve"> –</w:t>
      </w:r>
    </w:p>
    <w:p w14:paraId="1E95657C" w14:textId="0FA61E49" w:rsidR="005727B1" w:rsidRPr="004B66CC" w:rsidRDefault="005727B1" w:rsidP="005727B1">
      <w:pPr>
        <w:pStyle w:val="ListParagraph"/>
        <w:spacing w:after="0"/>
        <w:ind w:left="1440"/>
        <w:contextualSpacing w:val="0"/>
        <w:rPr>
          <w:rFonts w:ascii="Times New Roman" w:hAnsi="Times New Roman"/>
          <w:bCs/>
          <w:u w:val="single"/>
        </w:rPr>
      </w:pPr>
      <w:r w:rsidRPr="004B66CC">
        <w:rPr>
          <w:rFonts w:ascii="Times New Roman" w:hAnsi="Times New Roman"/>
          <w:bCs/>
          <w:u w:val="single"/>
        </w:rPr>
        <w:t>Level 0</w:t>
      </w:r>
    </w:p>
    <w:p w14:paraId="72E48D97" w14:textId="67A2A4AF" w:rsidR="00D37B78" w:rsidRDefault="00D37B78" w:rsidP="0050178B">
      <w:pPr>
        <w:pStyle w:val="ListParagraph"/>
        <w:numPr>
          <w:ilvl w:val="0"/>
          <w:numId w:val="8"/>
        </w:numPr>
        <w:spacing w:after="0"/>
        <w:contextualSpacing w:val="0"/>
        <w:rPr>
          <w:rFonts w:ascii="Times New Roman" w:hAnsi="Times New Roman"/>
          <w:bCs/>
        </w:rPr>
      </w:pPr>
      <w:r>
        <w:rPr>
          <w:rFonts w:ascii="Times New Roman" w:hAnsi="Times New Roman"/>
          <w:bCs/>
        </w:rPr>
        <w:t>DAS / Sampler</w:t>
      </w:r>
    </w:p>
    <w:p w14:paraId="6594CD40" w14:textId="15674161" w:rsidR="00D37B78" w:rsidRDefault="00D37B78" w:rsidP="0050178B">
      <w:pPr>
        <w:pStyle w:val="ListParagraph"/>
        <w:numPr>
          <w:ilvl w:val="0"/>
          <w:numId w:val="8"/>
        </w:numPr>
        <w:spacing w:after="0"/>
        <w:contextualSpacing w:val="0"/>
        <w:rPr>
          <w:rFonts w:ascii="Times New Roman" w:hAnsi="Times New Roman"/>
          <w:bCs/>
        </w:rPr>
      </w:pPr>
      <w:r>
        <w:rPr>
          <w:rFonts w:ascii="Times New Roman" w:hAnsi="Times New Roman"/>
          <w:bCs/>
        </w:rPr>
        <w:t>Continuous / Daily</w:t>
      </w:r>
    </w:p>
    <w:p w14:paraId="3543D0E0" w14:textId="5E8EC348" w:rsidR="00D37B78" w:rsidRDefault="00D37B78" w:rsidP="0050178B">
      <w:pPr>
        <w:pStyle w:val="ListParagraph"/>
        <w:numPr>
          <w:ilvl w:val="0"/>
          <w:numId w:val="8"/>
        </w:numPr>
        <w:spacing w:after="0"/>
        <w:contextualSpacing w:val="0"/>
        <w:rPr>
          <w:rFonts w:ascii="Times New Roman" w:hAnsi="Times New Roman"/>
          <w:bCs/>
        </w:rPr>
      </w:pPr>
      <w:r>
        <w:rPr>
          <w:rFonts w:ascii="Times New Roman" w:hAnsi="Times New Roman"/>
          <w:bCs/>
        </w:rPr>
        <w:t>Distinguish measurements from measurement errors or pre-programmed (automated) QC activities</w:t>
      </w:r>
    </w:p>
    <w:p w14:paraId="25E6923A" w14:textId="6E24EE55" w:rsidR="00D37B78" w:rsidRPr="004B66CC" w:rsidRDefault="00C77338" w:rsidP="00C77338">
      <w:pPr>
        <w:pStyle w:val="ListParagraph"/>
        <w:spacing w:after="0"/>
        <w:ind w:left="1440"/>
        <w:contextualSpacing w:val="0"/>
        <w:rPr>
          <w:rFonts w:ascii="Times New Roman" w:hAnsi="Times New Roman"/>
          <w:bCs/>
          <w:u w:val="single"/>
        </w:rPr>
      </w:pPr>
      <w:r w:rsidRPr="004B66CC">
        <w:rPr>
          <w:rFonts w:ascii="Times New Roman" w:hAnsi="Times New Roman"/>
          <w:bCs/>
          <w:u w:val="single"/>
        </w:rPr>
        <w:t>Level 1</w:t>
      </w:r>
    </w:p>
    <w:p w14:paraId="19D812B7" w14:textId="63966010" w:rsidR="00C77338" w:rsidRDefault="00C77338" w:rsidP="0050178B">
      <w:pPr>
        <w:pStyle w:val="ListParagraph"/>
        <w:numPr>
          <w:ilvl w:val="0"/>
          <w:numId w:val="12"/>
        </w:numPr>
        <w:spacing w:after="0"/>
        <w:contextualSpacing w:val="0"/>
        <w:rPr>
          <w:rFonts w:ascii="Times New Roman" w:hAnsi="Times New Roman"/>
          <w:bCs/>
        </w:rPr>
      </w:pPr>
      <w:r>
        <w:rPr>
          <w:rFonts w:ascii="Times New Roman" w:hAnsi="Times New Roman"/>
          <w:bCs/>
        </w:rPr>
        <w:lastRenderedPageBreak/>
        <w:t>Operator / Technician / Peer</w:t>
      </w:r>
    </w:p>
    <w:p w14:paraId="1AF0353C" w14:textId="05AB694D" w:rsidR="00C77338" w:rsidRDefault="00C77338" w:rsidP="0050178B">
      <w:pPr>
        <w:pStyle w:val="ListParagraph"/>
        <w:numPr>
          <w:ilvl w:val="0"/>
          <w:numId w:val="12"/>
        </w:numPr>
        <w:spacing w:after="0"/>
        <w:contextualSpacing w:val="0"/>
        <w:rPr>
          <w:rFonts w:ascii="Times New Roman" w:hAnsi="Times New Roman"/>
          <w:bCs/>
        </w:rPr>
      </w:pPr>
      <w:r>
        <w:rPr>
          <w:rFonts w:ascii="Times New Roman" w:hAnsi="Times New Roman"/>
          <w:bCs/>
        </w:rPr>
        <w:t>Daily / Monthly</w:t>
      </w:r>
    </w:p>
    <w:p w14:paraId="1BF36A8B" w14:textId="346555C6" w:rsidR="00C77338" w:rsidRDefault="00C77338" w:rsidP="0050178B">
      <w:pPr>
        <w:pStyle w:val="ListParagraph"/>
        <w:numPr>
          <w:ilvl w:val="0"/>
          <w:numId w:val="12"/>
        </w:numPr>
        <w:spacing w:after="0"/>
        <w:contextualSpacing w:val="0"/>
        <w:rPr>
          <w:rFonts w:ascii="Times New Roman" w:hAnsi="Times New Roman"/>
          <w:bCs/>
        </w:rPr>
      </w:pPr>
      <w:r>
        <w:rPr>
          <w:rFonts w:ascii="Times New Roman" w:hAnsi="Times New Roman"/>
          <w:bCs/>
        </w:rPr>
        <w:t>Distinguish mea</w:t>
      </w:r>
      <w:r w:rsidR="00812B5B">
        <w:rPr>
          <w:rFonts w:ascii="Times New Roman" w:hAnsi="Times New Roman"/>
          <w:bCs/>
        </w:rPr>
        <w:t>surements from measurement errors or interferences</w:t>
      </w:r>
    </w:p>
    <w:p w14:paraId="2E985CF4" w14:textId="3D19A898" w:rsidR="00812B5B" w:rsidRPr="004B66CC" w:rsidRDefault="00812B5B" w:rsidP="00812B5B">
      <w:pPr>
        <w:pStyle w:val="ListParagraph"/>
        <w:spacing w:after="0"/>
        <w:ind w:left="1440"/>
        <w:contextualSpacing w:val="0"/>
        <w:rPr>
          <w:rFonts w:ascii="Times New Roman" w:hAnsi="Times New Roman"/>
          <w:bCs/>
          <w:u w:val="single"/>
        </w:rPr>
      </w:pPr>
      <w:r w:rsidRPr="004B66CC">
        <w:rPr>
          <w:rFonts w:ascii="Times New Roman" w:hAnsi="Times New Roman"/>
          <w:bCs/>
          <w:u w:val="single"/>
        </w:rPr>
        <w:t>Level 2</w:t>
      </w:r>
    </w:p>
    <w:p w14:paraId="1C659DD2" w14:textId="64F87F11" w:rsidR="00D84DA7" w:rsidRDefault="00D84DA7" w:rsidP="0050178B">
      <w:pPr>
        <w:pStyle w:val="ListParagraph"/>
        <w:numPr>
          <w:ilvl w:val="0"/>
          <w:numId w:val="13"/>
        </w:numPr>
        <w:spacing w:after="0"/>
        <w:contextualSpacing w:val="0"/>
        <w:rPr>
          <w:rFonts w:ascii="Times New Roman" w:hAnsi="Times New Roman"/>
          <w:bCs/>
        </w:rPr>
      </w:pPr>
      <w:r>
        <w:rPr>
          <w:rFonts w:ascii="Times New Roman" w:hAnsi="Times New Roman"/>
          <w:bCs/>
        </w:rPr>
        <w:t>Independent Reviewer (QA)</w:t>
      </w:r>
    </w:p>
    <w:p w14:paraId="2C2F8A4B" w14:textId="726E7E13" w:rsidR="00D84DA7" w:rsidRDefault="00D84DA7" w:rsidP="0050178B">
      <w:pPr>
        <w:pStyle w:val="ListParagraph"/>
        <w:numPr>
          <w:ilvl w:val="0"/>
          <w:numId w:val="13"/>
        </w:numPr>
        <w:spacing w:after="0"/>
        <w:contextualSpacing w:val="0"/>
        <w:rPr>
          <w:rFonts w:ascii="Times New Roman" w:hAnsi="Times New Roman"/>
          <w:bCs/>
        </w:rPr>
      </w:pPr>
      <w:r>
        <w:rPr>
          <w:rFonts w:ascii="Times New Roman" w:hAnsi="Times New Roman"/>
          <w:bCs/>
        </w:rPr>
        <w:t>Monthly /Quarterly</w:t>
      </w:r>
    </w:p>
    <w:p w14:paraId="13E78B8D" w14:textId="11D39459" w:rsidR="00D84DA7" w:rsidRDefault="00D84DA7" w:rsidP="0050178B">
      <w:pPr>
        <w:pStyle w:val="ListParagraph"/>
        <w:numPr>
          <w:ilvl w:val="0"/>
          <w:numId w:val="13"/>
        </w:numPr>
        <w:spacing w:after="0"/>
        <w:contextualSpacing w:val="0"/>
        <w:rPr>
          <w:rFonts w:ascii="Times New Roman" w:hAnsi="Times New Roman"/>
          <w:bCs/>
        </w:rPr>
      </w:pPr>
      <w:r>
        <w:rPr>
          <w:rFonts w:ascii="Times New Roman" w:hAnsi="Times New Roman"/>
          <w:bCs/>
        </w:rPr>
        <w:t>Verify Level 1 Review</w:t>
      </w:r>
    </w:p>
    <w:p w14:paraId="702B0D83" w14:textId="3583BBE1" w:rsidR="00DC6A2E" w:rsidRDefault="00D84DA7" w:rsidP="0050178B">
      <w:pPr>
        <w:pStyle w:val="ListParagraph"/>
        <w:numPr>
          <w:ilvl w:val="0"/>
          <w:numId w:val="13"/>
        </w:numPr>
        <w:spacing w:after="0"/>
        <w:contextualSpacing w:val="0"/>
        <w:rPr>
          <w:rFonts w:ascii="Times New Roman" w:hAnsi="Times New Roman"/>
          <w:bCs/>
        </w:rPr>
      </w:pPr>
      <w:r>
        <w:rPr>
          <w:rFonts w:ascii="Times New Roman" w:hAnsi="Times New Roman"/>
          <w:bCs/>
        </w:rPr>
        <w:t>Ensure data meets QA/QC requirements and objectives of its intended use</w:t>
      </w:r>
    </w:p>
    <w:p w14:paraId="19CB70B2" w14:textId="0C7A30CD" w:rsidR="00DC6A2E" w:rsidRPr="004B66CC" w:rsidRDefault="00DC6A2E" w:rsidP="00DC6A2E">
      <w:pPr>
        <w:pStyle w:val="ListParagraph"/>
        <w:spacing w:after="0"/>
        <w:ind w:left="1440"/>
        <w:contextualSpacing w:val="0"/>
        <w:rPr>
          <w:rFonts w:ascii="Times New Roman" w:hAnsi="Times New Roman"/>
          <w:bCs/>
          <w:u w:val="single"/>
        </w:rPr>
      </w:pPr>
      <w:r w:rsidRPr="004B66CC">
        <w:rPr>
          <w:rFonts w:ascii="Times New Roman" w:hAnsi="Times New Roman"/>
          <w:bCs/>
          <w:u w:val="single"/>
        </w:rPr>
        <w:t>Level 3</w:t>
      </w:r>
    </w:p>
    <w:p w14:paraId="46AED667" w14:textId="1087C6D1" w:rsidR="00DC6A2E" w:rsidRDefault="00DC6A2E" w:rsidP="0050178B">
      <w:pPr>
        <w:pStyle w:val="ListParagraph"/>
        <w:numPr>
          <w:ilvl w:val="0"/>
          <w:numId w:val="14"/>
        </w:numPr>
        <w:spacing w:after="0"/>
        <w:contextualSpacing w:val="0"/>
        <w:rPr>
          <w:rFonts w:ascii="Times New Roman" w:hAnsi="Times New Roman"/>
          <w:bCs/>
        </w:rPr>
      </w:pPr>
      <w:r>
        <w:rPr>
          <w:rFonts w:ascii="Times New Roman" w:hAnsi="Times New Roman"/>
          <w:bCs/>
        </w:rPr>
        <w:t>Independent Review (QAM)</w:t>
      </w:r>
    </w:p>
    <w:p w14:paraId="43E30A1B" w14:textId="1A67B6EC" w:rsidR="00DC6A2E" w:rsidRDefault="00DC6A2E" w:rsidP="0050178B">
      <w:pPr>
        <w:pStyle w:val="ListParagraph"/>
        <w:numPr>
          <w:ilvl w:val="0"/>
          <w:numId w:val="14"/>
        </w:numPr>
        <w:spacing w:after="0"/>
        <w:contextualSpacing w:val="0"/>
        <w:rPr>
          <w:rFonts w:ascii="Times New Roman" w:hAnsi="Times New Roman"/>
          <w:bCs/>
        </w:rPr>
      </w:pPr>
      <w:r>
        <w:rPr>
          <w:rFonts w:ascii="Times New Roman" w:hAnsi="Times New Roman"/>
          <w:bCs/>
        </w:rPr>
        <w:t>Monthly /Quarterly</w:t>
      </w:r>
    </w:p>
    <w:p w14:paraId="17E14C5C" w14:textId="2C6FC280" w:rsidR="00DC6A2E" w:rsidRDefault="00DC6A2E" w:rsidP="0050178B">
      <w:pPr>
        <w:pStyle w:val="ListParagraph"/>
        <w:numPr>
          <w:ilvl w:val="0"/>
          <w:numId w:val="14"/>
        </w:numPr>
        <w:spacing w:after="0"/>
        <w:contextualSpacing w:val="0"/>
        <w:rPr>
          <w:rFonts w:ascii="Times New Roman" w:hAnsi="Times New Roman"/>
          <w:bCs/>
        </w:rPr>
      </w:pPr>
      <w:r>
        <w:rPr>
          <w:rFonts w:ascii="Times New Roman" w:hAnsi="Times New Roman"/>
          <w:bCs/>
        </w:rPr>
        <w:t>Verify Level 1 and 2 Reviews</w:t>
      </w:r>
    </w:p>
    <w:p w14:paraId="56856351" w14:textId="6AF19B57" w:rsidR="00DC6A2E" w:rsidRDefault="00DC6A2E" w:rsidP="0050178B">
      <w:pPr>
        <w:pStyle w:val="ListParagraph"/>
        <w:numPr>
          <w:ilvl w:val="0"/>
          <w:numId w:val="14"/>
        </w:numPr>
        <w:spacing w:after="0"/>
        <w:contextualSpacing w:val="0"/>
        <w:rPr>
          <w:rFonts w:ascii="Times New Roman" w:hAnsi="Times New Roman"/>
          <w:bCs/>
        </w:rPr>
      </w:pPr>
      <w:r>
        <w:rPr>
          <w:rFonts w:ascii="Times New Roman" w:hAnsi="Times New Roman"/>
          <w:bCs/>
        </w:rPr>
        <w:t>Approve data suitability for release to AQS</w:t>
      </w:r>
    </w:p>
    <w:p w14:paraId="51E14088" w14:textId="6F123E05" w:rsidR="00894E20" w:rsidRDefault="00FF7A83" w:rsidP="0050178B">
      <w:pPr>
        <w:pStyle w:val="ListParagraph"/>
        <w:numPr>
          <w:ilvl w:val="0"/>
          <w:numId w:val="4"/>
        </w:numPr>
        <w:spacing w:after="0"/>
        <w:contextualSpacing w:val="0"/>
        <w:rPr>
          <w:rFonts w:ascii="Times New Roman" w:hAnsi="Times New Roman"/>
          <w:bCs/>
        </w:rPr>
      </w:pPr>
      <w:r>
        <w:rPr>
          <w:rFonts w:ascii="Times New Roman" w:hAnsi="Times New Roman"/>
          <w:bCs/>
        </w:rPr>
        <w:t xml:space="preserve">Data Review Process – Data Validation and Analytical </w:t>
      </w:r>
      <w:r w:rsidR="00900381">
        <w:rPr>
          <w:rFonts w:ascii="Times New Roman" w:hAnsi="Times New Roman"/>
          <w:bCs/>
        </w:rPr>
        <w:t>Laboratories –</w:t>
      </w:r>
    </w:p>
    <w:p w14:paraId="10B7E6FA" w14:textId="7FD31C30" w:rsidR="00900381" w:rsidRDefault="00900381" w:rsidP="00900381">
      <w:pPr>
        <w:pStyle w:val="ListParagraph"/>
        <w:spacing w:after="0"/>
        <w:contextualSpacing w:val="0"/>
        <w:rPr>
          <w:rFonts w:ascii="Times New Roman" w:hAnsi="Times New Roman"/>
          <w:bCs/>
        </w:rPr>
      </w:pPr>
      <w:r>
        <w:rPr>
          <w:rFonts w:ascii="Times New Roman" w:hAnsi="Times New Roman"/>
          <w:bCs/>
        </w:rPr>
        <w:t xml:space="preserve">The final validation of the ambient air monitoring data – incorporating records and data from both the field and laboratory operations, reviewing them in tandem – must be performed by the monitoring </w:t>
      </w:r>
      <w:r w:rsidR="00DA16CC">
        <w:rPr>
          <w:rFonts w:ascii="Times New Roman" w:hAnsi="Times New Roman"/>
          <w:bCs/>
        </w:rPr>
        <w:t>organization.</w:t>
      </w:r>
    </w:p>
    <w:p w14:paraId="60ED5D7D" w14:textId="77777777" w:rsidR="00294AA6" w:rsidRDefault="00294AA6" w:rsidP="00900381">
      <w:pPr>
        <w:pStyle w:val="ListParagraph"/>
        <w:spacing w:after="0"/>
        <w:contextualSpacing w:val="0"/>
        <w:rPr>
          <w:rFonts w:ascii="Times New Roman" w:hAnsi="Times New Roman"/>
          <w:bCs/>
        </w:rPr>
      </w:pPr>
    </w:p>
    <w:p w14:paraId="50EC8FF7" w14:textId="055B9C1B" w:rsidR="00DA16CC" w:rsidRDefault="00DA16CC" w:rsidP="00900381">
      <w:pPr>
        <w:pStyle w:val="ListParagraph"/>
        <w:spacing w:after="0"/>
        <w:contextualSpacing w:val="0"/>
        <w:rPr>
          <w:rFonts w:ascii="Times New Roman" w:hAnsi="Times New Roman"/>
          <w:bCs/>
        </w:rPr>
      </w:pPr>
      <w:r>
        <w:rPr>
          <w:rFonts w:ascii="Times New Roman" w:hAnsi="Times New Roman"/>
          <w:bCs/>
        </w:rPr>
        <w:t>Analytical laboratories may offer validation of data; however, this validation does NOT include other data quality components such as field audits, siting acceptability, and other field or programm</w:t>
      </w:r>
      <w:r w:rsidR="00DD2468">
        <w:rPr>
          <w:rFonts w:ascii="Times New Roman" w:hAnsi="Times New Roman"/>
          <w:bCs/>
        </w:rPr>
        <w:t>atic concerns.</w:t>
      </w:r>
    </w:p>
    <w:p w14:paraId="26806810" w14:textId="1550D85D" w:rsidR="00DD2468" w:rsidRDefault="00DD2468" w:rsidP="00900381">
      <w:pPr>
        <w:pStyle w:val="ListParagraph"/>
        <w:spacing w:after="0"/>
        <w:contextualSpacing w:val="0"/>
        <w:rPr>
          <w:rFonts w:ascii="Times New Roman" w:hAnsi="Times New Roman"/>
          <w:bCs/>
        </w:rPr>
      </w:pPr>
      <w:r>
        <w:rPr>
          <w:rFonts w:ascii="Times New Roman" w:hAnsi="Times New Roman"/>
          <w:bCs/>
        </w:rPr>
        <w:t>You have the final validation responsibility!!!</w:t>
      </w:r>
    </w:p>
    <w:p w14:paraId="598917E3" w14:textId="11D95E99" w:rsidR="00DD2468" w:rsidRDefault="002D4213" w:rsidP="0050178B">
      <w:pPr>
        <w:pStyle w:val="ListParagraph"/>
        <w:numPr>
          <w:ilvl w:val="0"/>
          <w:numId w:val="4"/>
        </w:numPr>
        <w:spacing w:after="0"/>
        <w:contextualSpacing w:val="0"/>
        <w:rPr>
          <w:rFonts w:ascii="Times New Roman" w:hAnsi="Times New Roman"/>
          <w:bCs/>
        </w:rPr>
      </w:pPr>
      <w:r>
        <w:rPr>
          <w:rFonts w:ascii="Times New Roman" w:hAnsi="Times New Roman"/>
          <w:bCs/>
        </w:rPr>
        <w:t>Overall Assessment of Data Qual</w:t>
      </w:r>
      <w:r w:rsidR="00AF7E91">
        <w:rPr>
          <w:rFonts w:ascii="Times New Roman" w:hAnsi="Times New Roman"/>
          <w:bCs/>
        </w:rPr>
        <w:t>ity – Assessment is the process of evaluating the aggregated data set’s ability to meet the intended objectives such as DQOs</w:t>
      </w:r>
      <w:proofErr w:type="gramStart"/>
      <w:r w:rsidR="00AF7E91">
        <w:rPr>
          <w:rFonts w:ascii="Times New Roman" w:hAnsi="Times New Roman"/>
          <w:bCs/>
        </w:rPr>
        <w:t xml:space="preserve">.  </w:t>
      </w:r>
      <w:proofErr w:type="gramEnd"/>
      <w:r w:rsidR="00AF7E91">
        <w:rPr>
          <w:rFonts w:ascii="Times New Roman" w:hAnsi="Times New Roman"/>
          <w:bCs/>
        </w:rPr>
        <w:t>Assessments can occur on a quarterly, annual, or multi-year basis, when larger sets of data are available for evaluation</w:t>
      </w:r>
      <w:proofErr w:type="gramStart"/>
      <w:r w:rsidR="00AF7E91">
        <w:rPr>
          <w:rFonts w:ascii="Times New Roman" w:hAnsi="Times New Roman"/>
          <w:bCs/>
        </w:rPr>
        <w:t xml:space="preserve">.  </w:t>
      </w:r>
      <w:proofErr w:type="gramEnd"/>
      <w:r w:rsidR="00AF7E91">
        <w:rPr>
          <w:rFonts w:ascii="Times New Roman" w:hAnsi="Times New Roman"/>
          <w:bCs/>
        </w:rPr>
        <w:t>Many tools are available:</w:t>
      </w:r>
    </w:p>
    <w:p w14:paraId="5B0EC748" w14:textId="53E5B92C" w:rsidR="00BD634F" w:rsidRDefault="00BD634F" w:rsidP="0050178B">
      <w:pPr>
        <w:pStyle w:val="ListParagraph"/>
        <w:numPr>
          <w:ilvl w:val="0"/>
          <w:numId w:val="15"/>
        </w:numPr>
        <w:spacing w:after="0"/>
        <w:contextualSpacing w:val="0"/>
        <w:rPr>
          <w:rFonts w:ascii="Times New Roman" w:hAnsi="Times New Roman"/>
          <w:bCs/>
        </w:rPr>
      </w:pPr>
      <w:r>
        <w:rPr>
          <w:rFonts w:ascii="Times New Roman" w:hAnsi="Times New Roman"/>
          <w:bCs/>
        </w:rPr>
        <w:t>AQS Data Review</w:t>
      </w:r>
      <w:r w:rsidR="00C732BA">
        <w:rPr>
          <w:rFonts w:ascii="Times New Roman" w:hAnsi="Times New Roman"/>
          <w:bCs/>
        </w:rPr>
        <w:t xml:space="preserve"> </w:t>
      </w:r>
    </w:p>
    <w:p w14:paraId="647BEA15" w14:textId="6186A7F5" w:rsidR="00BD634F" w:rsidRDefault="00BD634F" w:rsidP="0050178B">
      <w:pPr>
        <w:pStyle w:val="ListParagraph"/>
        <w:numPr>
          <w:ilvl w:val="0"/>
          <w:numId w:val="15"/>
        </w:numPr>
        <w:spacing w:after="0"/>
        <w:contextualSpacing w:val="0"/>
        <w:rPr>
          <w:rFonts w:ascii="Times New Roman" w:hAnsi="Times New Roman"/>
          <w:bCs/>
        </w:rPr>
      </w:pPr>
      <w:r>
        <w:rPr>
          <w:rFonts w:ascii="Times New Roman" w:hAnsi="Times New Roman"/>
          <w:bCs/>
        </w:rPr>
        <w:t>DASC Tool</w:t>
      </w:r>
      <w:r w:rsidR="00C732BA">
        <w:rPr>
          <w:rFonts w:ascii="Times New Roman" w:hAnsi="Times New Roman"/>
          <w:bCs/>
        </w:rPr>
        <w:t xml:space="preserve"> </w:t>
      </w:r>
      <w:r w:rsidR="00F058D0">
        <w:rPr>
          <w:rFonts w:ascii="Times New Roman" w:hAnsi="Times New Roman"/>
          <w:bCs/>
        </w:rPr>
        <w:t>(</w:t>
      </w:r>
      <w:r w:rsidR="00963C53">
        <w:rPr>
          <w:rFonts w:ascii="Times New Roman" w:hAnsi="Times New Roman"/>
          <w:bCs/>
        </w:rPr>
        <w:t>for calibration)</w:t>
      </w:r>
    </w:p>
    <w:p w14:paraId="6BC321BA" w14:textId="351D42DC" w:rsidR="005B70AE" w:rsidRDefault="005B70AE" w:rsidP="0050178B">
      <w:pPr>
        <w:pStyle w:val="ListParagraph"/>
        <w:numPr>
          <w:ilvl w:val="0"/>
          <w:numId w:val="15"/>
        </w:numPr>
        <w:spacing w:after="0"/>
        <w:contextualSpacing w:val="0"/>
        <w:rPr>
          <w:rFonts w:ascii="Times New Roman" w:hAnsi="Times New Roman"/>
          <w:bCs/>
        </w:rPr>
      </w:pPr>
      <w:r>
        <w:rPr>
          <w:rFonts w:ascii="Times New Roman" w:hAnsi="Times New Roman"/>
          <w:bCs/>
        </w:rPr>
        <w:t>EPA Air Data Webpage</w:t>
      </w:r>
      <w:r w:rsidR="00C732BA">
        <w:rPr>
          <w:rFonts w:ascii="Times New Roman" w:hAnsi="Times New Roman"/>
          <w:bCs/>
        </w:rPr>
        <w:t xml:space="preserve"> </w:t>
      </w:r>
      <w:r w:rsidR="00963C53">
        <w:rPr>
          <w:rFonts w:ascii="Times New Roman" w:hAnsi="Times New Roman"/>
          <w:bCs/>
        </w:rPr>
        <w:t>(</w:t>
      </w:r>
      <w:r w:rsidR="00257DE8">
        <w:rPr>
          <w:rFonts w:ascii="Times New Roman" w:hAnsi="Times New Roman"/>
          <w:bCs/>
        </w:rPr>
        <w:t>series of graphs for different pollutants</w:t>
      </w:r>
      <w:r w:rsidR="00E45212">
        <w:rPr>
          <w:rFonts w:ascii="Times New Roman" w:hAnsi="Times New Roman"/>
          <w:bCs/>
        </w:rPr>
        <w:t>)</w:t>
      </w:r>
    </w:p>
    <w:p w14:paraId="4CB079FC" w14:textId="30FC4485" w:rsidR="005B70AE" w:rsidRDefault="005B70AE" w:rsidP="0050178B">
      <w:pPr>
        <w:pStyle w:val="ListParagraph"/>
        <w:numPr>
          <w:ilvl w:val="0"/>
          <w:numId w:val="15"/>
        </w:numPr>
        <w:spacing w:after="0"/>
        <w:contextualSpacing w:val="0"/>
        <w:rPr>
          <w:rFonts w:ascii="Times New Roman" w:hAnsi="Times New Roman"/>
          <w:bCs/>
        </w:rPr>
      </w:pPr>
      <w:r>
        <w:rPr>
          <w:rFonts w:ascii="Times New Roman" w:hAnsi="Times New Roman"/>
          <w:bCs/>
        </w:rPr>
        <w:t>Annual Data Certification</w:t>
      </w:r>
      <w:r w:rsidR="00C732BA">
        <w:rPr>
          <w:rFonts w:ascii="Times New Roman" w:hAnsi="Times New Roman"/>
          <w:bCs/>
        </w:rPr>
        <w:t xml:space="preserve"> </w:t>
      </w:r>
      <w:r w:rsidR="007664DD">
        <w:rPr>
          <w:rFonts w:ascii="Times New Roman" w:hAnsi="Times New Roman"/>
          <w:bCs/>
        </w:rPr>
        <w:t>(network specific)</w:t>
      </w:r>
    </w:p>
    <w:p w14:paraId="4D6568BA" w14:textId="393CA3EE" w:rsidR="005B70AE" w:rsidRDefault="005B70AE" w:rsidP="0050178B">
      <w:pPr>
        <w:pStyle w:val="ListParagraph"/>
        <w:numPr>
          <w:ilvl w:val="0"/>
          <w:numId w:val="15"/>
        </w:numPr>
        <w:spacing w:after="0"/>
        <w:contextualSpacing w:val="0"/>
        <w:rPr>
          <w:rFonts w:ascii="Times New Roman" w:hAnsi="Times New Roman"/>
          <w:bCs/>
        </w:rPr>
      </w:pPr>
      <w:r>
        <w:rPr>
          <w:rFonts w:ascii="Times New Roman" w:hAnsi="Times New Roman"/>
          <w:bCs/>
        </w:rPr>
        <w:t>Box and Whisker Plots</w:t>
      </w:r>
      <w:r w:rsidR="00C732BA">
        <w:rPr>
          <w:rFonts w:ascii="Times New Roman" w:hAnsi="Times New Roman"/>
          <w:bCs/>
        </w:rPr>
        <w:t xml:space="preserve"> </w:t>
      </w:r>
    </w:p>
    <w:p w14:paraId="4466F262" w14:textId="1F51A7F8" w:rsidR="005B70AE" w:rsidRPr="00581A29" w:rsidRDefault="005B70AE" w:rsidP="0050178B">
      <w:pPr>
        <w:pStyle w:val="ListParagraph"/>
        <w:numPr>
          <w:ilvl w:val="0"/>
          <w:numId w:val="15"/>
        </w:numPr>
        <w:spacing w:after="0"/>
        <w:contextualSpacing w:val="0"/>
        <w:rPr>
          <w:rFonts w:ascii="Times New Roman" w:hAnsi="Times New Roman"/>
          <w:bCs/>
        </w:rPr>
      </w:pPr>
      <w:r>
        <w:rPr>
          <w:rFonts w:ascii="Times New Roman" w:hAnsi="Times New Roman"/>
          <w:bCs/>
        </w:rPr>
        <w:t>AMP 504 Report</w:t>
      </w:r>
      <w:r w:rsidR="00C732BA">
        <w:rPr>
          <w:rFonts w:ascii="Times New Roman" w:hAnsi="Times New Roman"/>
          <w:bCs/>
        </w:rPr>
        <w:t xml:space="preserve"> </w:t>
      </w:r>
      <w:r w:rsidR="00581A29">
        <w:rPr>
          <w:rFonts w:ascii="Times New Roman" w:hAnsi="Times New Roman"/>
          <w:bCs/>
        </w:rPr>
        <w:t>(distills down a lot of data used in AQS makes more useable)</w:t>
      </w:r>
    </w:p>
    <w:p w14:paraId="536956E4" w14:textId="72990D14" w:rsidR="005B70AE" w:rsidRDefault="005B70AE" w:rsidP="0050178B">
      <w:pPr>
        <w:pStyle w:val="ListParagraph"/>
        <w:numPr>
          <w:ilvl w:val="0"/>
          <w:numId w:val="15"/>
        </w:numPr>
        <w:spacing w:after="0"/>
        <w:contextualSpacing w:val="0"/>
        <w:rPr>
          <w:rFonts w:ascii="Times New Roman" w:hAnsi="Times New Roman"/>
          <w:bCs/>
        </w:rPr>
      </w:pPr>
      <w:r>
        <w:rPr>
          <w:rFonts w:ascii="Times New Roman" w:hAnsi="Times New Roman"/>
          <w:bCs/>
        </w:rPr>
        <w:t>ADQs</w:t>
      </w:r>
      <w:r w:rsidR="00C732BA">
        <w:rPr>
          <w:rFonts w:ascii="Times New Roman" w:hAnsi="Times New Roman"/>
          <w:bCs/>
        </w:rPr>
        <w:t xml:space="preserve"> </w:t>
      </w:r>
      <w:r w:rsidR="004075DB">
        <w:rPr>
          <w:rFonts w:ascii="Times New Roman" w:hAnsi="Times New Roman"/>
          <w:bCs/>
        </w:rPr>
        <w:t xml:space="preserve">(walk through life of a </w:t>
      </w:r>
      <w:proofErr w:type="gramStart"/>
      <w:r w:rsidR="004075DB">
        <w:rPr>
          <w:rFonts w:ascii="Times New Roman" w:hAnsi="Times New Roman"/>
          <w:bCs/>
        </w:rPr>
        <w:t>sample</w:t>
      </w:r>
      <w:r w:rsidR="008E3EE4">
        <w:rPr>
          <w:rFonts w:ascii="Times New Roman" w:hAnsi="Times New Roman"/>
          <w:bCs/>
        </w:rPr>
        <w:t>;</w:t>
      </w:r>
      <w:proofErr w:type="gramEnd"/>
      <w:r w:rsidR="008E3EE4">
        <w:rPr>
          <w:rFonts w:ascii="Times New Roman" w:hAnsi="Times New Roman"/>
          <w:bCs/>
        </w:rPr>
        <w:t xml:space="preserve"> great tool)</w:t>
      </w:r>
    </w:p>
    <w:p w14:paraId="3437455E" w14:textId="7FEE482C" w:rsidR="002C01DF" w:rsidRDefault="00EA6417" w:rsidP="0050178B">
      <w:pPr>
        <w:pStyle w:val="ListParagraph"/>
        <w:numPr>
          <w:ilvl w:val="0"/>
          <w:numId w:val="4"/>
        </w:numPr>
        <w:spacing w:after="0"/>
        <w:contextualSpacing w:val="0"/>
        <w:rPr>
          <w:rFonts w:ascii="Times New Roman" w:hAnsi="Times New Roman"/>
          <w:bCs/>
        </w:rPr>
      </w:pPr>
      <w:r>
        <w:rPr>
          <w:rFonts w:ascii="Times New Roman" w:hAnsi="Times New Roman"/>
          <w:bCs/>
        </w:rPr>
        <w:t>Appendices</w:t>
      </w:r>
      <w:r w:rsidR="00C72708">
        <w:rPr>
          <w:rFonts w:ascii="Times New Roman" w:hAnsi="Times New Roman"/>
          <w:bCs/>
        </w:rPr>
        <w:t xml:space="preserve"> –</w:t>
      </w:r>
    </w:p>
    <w:p w14:paraId="5CA5ECD7" w14:textId="62354995" w:rsidR="00C72708" w:rsidRDefault="00C72708" w:rsidP="0050178B">
      <w:pPr>
        <w:pStyle w:val="ListParagraph"/>
        <w:numPr>
          <w:ilvl w:val="0"/>
          <w:numId w:val="16"/>
        </w:numPr>
        <w:spacing w:after="0"/>
        <w:contextualSpacing w:val="0"/>
        <w:rPr>
          <w:rFonts w:ascii="Times New Roman" w:hAnsi="Times New Roman"/>
          <w:bCs/>
        </w:rPr>
      </w:pPr>
      <w:r>
        <w:rPr>
          <w:rFonts w:ascii="Times New Roman" w:hAnsi="Times New Roman"/>
          <w:bCs/>
        </w:rPr>
        <w:t xml:space="preserve">Appendix A:  Data Verification and Validation </w:t>
      </w:r>
      <w:proofErr w:type="spellStart"/>
      <w:r>
        <w:rPr>
          <w:rFonts w:ascii="Times New Roman" w:hAnsi="Times New Roman"/>
          <w:bCs/>
        </w:rPr>
        <w:t>Checkllists</w:t>
      </w:r>
      <w:proofErr w:type="spellEnd"/>
    </w:p>
    <w:p w14:paraId="1873A30A" w14:textId="119AB304" w:rsidR="00390F0E" w:rsidRDefault="00447A44" w:rsidP="00390F0E">
      <w:pPr>
        <w:pStyle w:val="ListParagraph"/>
        <w:spacing w:after="0"/>
        <w:ind w:left="1440"/>
        <w:contextualSpacing w:val="0"/>
        <w:rPr>
          <w:rFonts w:ascii="Times New Roman" w:hAnsi="Times New Roman"/>
          <w:bCs/>
        </w:rPr>
      </w:pPr>
      <w:r>
        <w:rPr>
          <w:rFonts w:ascii="Times New Roman" w:hAnsi="Times New Roman"/>
          <w:bCs/>
        </w:rPr>
        <w:t>Example checklists that can be used by Level 1 – 3 data reviewers as a comprehensive guide to verify and validate ambient air monitoring data on a monthly or quarterly basis</w:t>
      </w:r>
    </w:p>
    <w:p w14:paraId="76D26469" w14:textId="48C6AE71" w:rsidR="00390F0E" w:rsidRDefault="00390F0E" w:rsidP="0050178B">
      <w:pPr>
        <w:pStyle w:val="ListParagraph"/>
        <w:numPr>
          <w:ilvl w:val="0"/>
          <w:numId w:val="16"/>
        </w:numPr>
        <w:spacing w:after="0"/>
        <w:contextualSpacing w:val="0"/>
        <w:rPr>
          <w:rFonts w:ascii="Times New Roman" w:hAnsi="Times New Roman"/>
          <w:bCs/>
        </w:rPr>
      </w:pPr>
      <w:r>
        <w:rPr>
          <w:rFonts w:ascii="Times New Roman" w:hAnsi="Times New Roman"/>
          <w:bCs/>
        </w:rPr>
        <w:t>Appendix B:  Data Coding Examples</w:t>
      </w:r>
    </w:p>
    <w:p w14:paraId="608CD170" w14:textId="471C343F" w:rsidR="00D532CE" w:rsidRDefault="000D6D3F" w:rsidP="00BC2A66">
      <w:pPr>
        <w:pStyle w:val="ListParagraph"/>
        <w:spacing w:after="0"/>
        <w:ind w:left="1440"/>
        <w:contextualSpacing w:val="0"/>
        <w:rPr>
          <w:rFonts w:ascii="Times New Roman" w:hAnsi="Times New Roman"/>
          <w:bCs/>
        </w:rPr>
      </w:pPr>
      <w:r>
        <w:rPr>
          <w:rFonts w:ascii="Times New Roman" w:hAnsi="Times New Roman"/>
          <w:bCs/>
        </w:rPr>
        <w:t>Help data reviewers select the most applicable AQS null or QA qualifier codes, using real-world monitoring scenarios as examples</w:t>
      </w:r>
    </w:p>
    <w:p w14:paraId="200D2EE1" w14:textId="402A68C6" w:rsidR="00BC2A66" w:rsidRDefault="00BC2A66" w:rsidP="0050178B">
      <w:pPr>
        <w:pStyle w:val="ListParagraph"/>
        <w:numPr>
          <w:ilvl w:val="0"/>
          <w:numId w:val="16"/>
        </w:numPr>
        <w:spacing w:after="0"/>
        <w:contextualSpacing w:val="0"/>
        <w:rPr>
          <w:rFonts w:ascii="Times New Roman" w:hAnsi="Times New Roman"/>
          <w:bCs/>
        </w:rPr>
      </w:pPr>
      <w:r>
        <w:rPr>
          <w:rFonts w:ascii="Times New Roman" w:hAnsi="Times New Roman"/>
          <w:bCs/>
        </w:rPr>
        <w:t>Appendix C:  Weight of Evidence Examples</w:t>
      </w:r>
    </w:p>
    <w:p w14:paraId="36025676" w14:textId="7E84148D" w:rsidR="00BC2A66" w:rsidRDefault="00BC2A66" w:rsidP="00BC2A66">
      <w:pPr>
        <w:pStyle w:val="ListParagraph"/>
        <w:spacing w:after="0"/>
        <w:ind w:left="1440"/>
        <w:contextualSpacing w:val="0"/>
        <w:rPr>
          <w:rFonts w:ascii="Times New Roman" w:hAnsi="Times New Roman"/>
          <w:bCs/>
        </w:rPr>
      </w:pPr>
      <w:r>
        <w:rPr>
          <w:rFonts w:ascii="Times New Roman" w:hAnsi="Times New Roman"/>
          <w:bCs/>
        </w:rPr>
        <w:t>Help data reviewers better understand the “weight of evidence” concept, using real-world monitoring scenarios as illustrations</w:t>
      </w:r>
    </w:p>
    <w:p w14:paraId="2C156A5F" w14:textId="278DD9B9" w:rsidR="00457523" w:rsidRDefault="004B47A9" w:rsidP="0050178B">
      <w:pPr>
        <w:pStyle w:val="ListParagraph"/>
        <w:numPr>
          <w:ilvl w:val="0"/>
          <w:numId w:val="4"/>
        </w:numPr>
        <w:spacing w:after="0"/>
        <w:contextualSpacing w:val="0"/>
        <w:rPr>
          <w:rFonts w:ascii="Times New Roman" w:hAnsi="Times New Roman"/>
          <w:bCs/>
        </w:rPr>
      </w:pPr>
      <w:r>
        <w:rPr>
          <w:rFonts w:ascii="Times New Roman" w:hAnsi="Times New Roman"/>
          <w:bCs/>
        </w:rPr>
        <w:t>Will there be a process</w:t>
      </w:r>
      <w:r w:rsidR="00303DFA">
        <w:rPr>
          <w:rFonts w:ascii="Times New Roman" w:hAnsi="Times New Roman"/>
          <w:bCs/>
        </w:rPr>
        <w:t xml:space="preserve"> </w:t>
      </w:r>
      <w:r w:rsidR="00A62010">
        <w:rPr>
          <w:rFonts w:ascii="Times New Roman" w:hAnsi="Times New Roman"/>
          <w:bCs/>
        </w:rPr>
        <w:t>by which OAQPS will be providing specific guidance to the region’s on how to follow this process and how to apply</w:t>
      </w:r>
      <w:r w:rsidR="006B3B46">
        <w:rPr>
          <w:rFonts w:ascii="Times New Roman" w:hAnsi="Times New Roman"/>
          <w:bCs/>
        </w:rPr>
        <w:t xml:space="preserve"> this guidance document to the</w:t>
      </w:r>
      <w:r w:rsidR="0044544F">
        <w:rPr>
          <w:rFonts w:ascii="Times New Roman" w:hAnsi="Times New Roman"/>
          <w:bCs/>
        </w:rPr>
        <w:t xml:space="preserve"> QAPPs that they are going to be reviewing</w:t>
      </w:r>
      <w:r w:rsidR="008A0EAF">
        <w:rPr>
          <w:rFonts w:ascii="Times New Roman" w:hAnsi="Times New Roman"/>
          <w:bCs/>
        </w:rPr>
        <w:t xml:space="preserve"> that the tribes submit?</w:t>
      </w:r>
    </w:p>
    <w:p w14:paraId="69F3BAE3" w14:textId="090D223A" w:rsidR="006833F6" w:rsidRPr="00DC6A2E" w:rsidRDefault="006833F6" w:rsidP="006833F6">
      <w:pPr>
        <w:pStyle w:val="ListParagraph"/>
        <w:spacing w:after="0"/>
        <w:contextualSpacing w:val="0"/>
        <w:rPr>
          <w:rFonts w:ascii="Times New Roman" w:hAnsi="Times New Roman"/>
          <w:bCs/>
        </w:rPr>
      </w:pPr>
    </w:p>
    <w:p w14:paraId="30DD71EB" w14:textId="0F289503" w:rsidR="008A3E2E" w:rsidRDefault="00A42424" w:rsidP="0050178B">
      <w:pPr>
        <w:pStyle w:val="ListParagraph"/>
        <w:numPr>
          <w:ilvl w:val="0"/>
          <w:numId w:val="17"/>
        </w:numPr>
        <w:spacing w:after="0"/>
        <w:ind w:left="360"/>
        <w:contextualSpacing w:val="0"/>
        <w:rPr>
          <w:rFonts w:ascii="Times New Roman" w:hAnsi="Times New Roman"/>
          <w:bCs/>
        </w:rPr>
      </w:pPr>
      <w:r>
        <w:rPr>
          <w:rFonts w:ascii="Times New Roman" w:hAnsi="Times New Roman"/>
          <w:bCs/>
        </w:rPr>
        <w:t>Issues Tribes are encountering with meeting QA requirements and how can the TAMS SC help – Leroy Williams, GRIC</w:t>
      </w:r>
    </w:p>
    <w:p w14:paraId="5A0D776F" w14:textId="5BF06172" w:rsidR="00B76AA0" w:rsidRPr="00A223DD" w:rsidRDefault="00B76AA0" w:rsidP="0050178B">
      <w:pPr>
        <w:pStyle w:val="ListParagraph"/>
        <w:numPr>
          <w:ilvl w:val="0"/>
          <w:numId w:val="4"/>
        </w:numPr>
        <w:spacing w:after="0"/>
        <w:rPr>
          <w:rFonts w:ascii="Times New Roman" w:hAnsi="Times New Roman"/>
          <w:noProof/>
          <w:u w:val="single"/>
        </w:rPr>
      </w:pPr>
      <w:r w:rsidRPr="00A223DD">
        <w:rPr>
          <w:rFonts w:ascii="Times New Roman" w:hAnsi="Times New Roman"/>
          <w:noProof/>
          <w:u w:val="single"/>
        </w:rPr>
        <w:lastRenderedPageBreak/>
        <w:t xml:space="preserve">The </w:t>
      </w:r>
      <w:r w:rsidRPr="00E02B29">
        <w:rPr>
          <w:rFonts w:ascii="Times New Roman" w:hAnsi="Times New Roman"/>
          <w:noProof/>
          <w:u w:val="single"/>
        </w:rPr>
        <w:t>Issue</w:t>
      </w:r>
      <w:r w:rsidR="00E02B29">
        <w:rPr>
          <w:rFonts w:ascii="Times New Roman" w:hAnsi="Times New Roman"/>
          <w:noProof/>
          <w:u w:val="single"/>
        </w:rPr>
        <w:t xml:space="preserve"> </w:t>
      </w:r>
      <w:r w:rsidR="00E02B29" w:rsidRPr="00E02B29">
        <w:rPr>
          <w:rFonts w:ascii="Times New Roman" w:hAnsi="Times New Roman"/>
          <w:noProof/>
        </w:rPr>
        <w:t xml:space="preserve">- </w:t>
      </w:r>
      <w:r w:rsidRPr="00E02B29">
        <w:rPr>
          <w:rFonts w:ascii="Times New Roman" w:hAnsi="Times New Roman"/>
          <w:noProof/>
        </w:rPr>
        <w:t>QA</w:t>
      </w:r>
      <w:r w:rsidRPr="00A223DD">
        <w:rPr>
          <w:rFonts w:ascii="Times New Roman" w:hAnsi="Times New Roman"/>
          <w:noProof/>
        </w:rPr>
        <w:t xml:space="preserve"> requirements are preventing tribes from being equal partners in the management of the nation's air quality.</w:t>
      </w:r>
      <w:r w:rsidRPr="00A223DD">
        <w:rPr>
          <w:rFonts w:ascii="Times New Roman" w:hAnsi="Times New Roman"/>
        </w:rPr>
        <w:t xml:space="preserve"> </w:t>
      </w:r>
    </w:p>
    <w:p w14:paraId="51ABCD44" w14:textId="77777777" w:rsidR="00B76AA0" w:rsidRPr="00A223DD" w:rsidRDefault="00B76AA0" w:rsidP="00B76AA0">
      <w:pPr>
        <w:spacing w:after="0"/>
        <w:rPr>
          <w:rFonts w:ascii="Times New Roman" w:hAnsi="Times New Roman"/>
        </w:rPr>
      </w:pPr>
    </w:p>
    <w:p w14:paraId="46EE91C7" w14:textId="77777777" w:rsidR="00B76AA0" w:rsidRPr="00E02B29" w:rsidRDefault="00B76AA0" w:rsidP="0050178B">
      <w:pPr>
        <w:pStyle w:val="ListParagraph"/>
        <w:numPr>
          <w:ilvl w:val="0"/>
          <w:numId w:val="4"/>
        </w:numPr>
        <w:spacing w:after="0"/>
        <w:rPr>
          <w:rFonts w:ascii="Times New Roman" w:hAnsi="Times New Roman"/>
          <w:noProof/>
          <w:u w:val="single"/>
        </w:rPr>
      </w:pPr>
      <w:r w:rsidRPr="00E02B29">
        <w:rPr>
          <w:rFonts w:ascii="Times New Roman" w:hAnsi="Times New Roman"/>
          <w:u w:val="single"/>
        </w:rPr>
        <w:t>The Current Situation</w:t>
      </w:r>
    </w:p>
    <w:p w14:paraId="495B6499" w14:textId="7BB431DC" w:rsidR="00B76AA0" w:rsidRPr="00A223DD" w:rsidRDefault="00E02B29" w:rsidP="00B76AA0">
      <w:pPr>
        <w:spacing w:after="0"/>
        <w:rPr>
          <w:rFonts w:ascii="Times New Roman" w:hAnsi="Times New Roman"/>
        </w:rPr>
      </w:pPr>
      <w:r>
        <w:rPr>
          <w:rFonts w:ascii="Times New Roman" w:hAnsi="Times New Roman"/>
        </w:rPr>
        <w:tab/>
      </w:r>
      <w:r w:rsidR="00B76AA0" w:rsidRPr="00A223DD">
        <w:rPr>
          <w:rFonts w:ascii="Times New Roman" w:hAnsi="Times New Roman"/>
        </w:rPr>
        <w:t>Background/History: Tribal Air Monitoring Network</w:t>
      </w:r>
    </w:p>
    <w:p w14:paraId="522F0B3C" w14:textId="77777777" w:rsidR="00B76AA0" w:rsidRPr="00A223DD" w:rsidRDefault="00B76AA0" w:rsidP="0050178B">
      <w:pPr>
        <w:pStyle w:val="ListParagraph"/>
        <w:numPr>
          <w:ilvl w:val="0"/>
          <w:numId w:val="16"/>
        </w:numPr>
        <w:spacing w:after="160" w:line="259" w:lineRule="auto"/>
        <w:rPr>
          <w:rFonts w:ascii="Times New Roman" w:hAnsi="Times New Roman"/>
        </w:rPr>
      </w:pPr>
      <w:r w:rsidRPr="00A223DD">
        <w:rPr>
          <w:rFonts w:ascii="Times New Roman" w:hAnsi="Times New Roman"/>
        </w:rPr>
        <w:t>History</w:t>
      </w:r>
    </w:p>
    <w:p w14:paraId="71CEEBD6" w14:textId="77777777" w:rsidR="00B76AA0" w:rsidRPr="00A223DD" w:rsidRDefault="00B76AA0" w:rsidP="0050178B">
      <w:pPr>
        <w:pStyle w:val="ListParagraph"/>
        <w:numPr>
          <w:ilvl w:val="0"/>
          <w:numId w:val="16"/>
        </w:numPr>
        <w:spacing w:after="160" w:line="259" w:lineRule="auto"/>
        <w:rPr>
          <w:rFonts w:ascii="Times New Roman" w:hAnsi="Times New Roman"/>
        </w:rPr>
      </w:pPr>
      <w:r w:rsidRPr="00A223DD">
        <w:rPr>
          <w:rFonts w:ascii="Times New Roman" w:hAnsi="Times New Roman"/>
        </w:rPr>
        <w:t>CAA</w:t>
      </w:r>
    </w:p>
    <w:p w14:paraId="2A3A784A" w14:textId="77777777" w:rsidR="00B76AA0" w:rsidRPr="00A223DD" w:rsidRDefault="00B76AA0" w:rsidP="0050178B">
      <w:pPr>
        <w:pStyle w:val="ListParagraph"/>
        <w:numPr>
          <w:ilvl w:val="0"/>
          <w:numId w:val="16"/>
        </w:numPr>
        <w:spacing w:after="160" w:line="259" w:lineRule="auto"/>
        <w:rPr>
          <w:rFonts w:ascii="Times New Roman" w:hAnsi="Times New Roman"/>
        </w:rPr>
      </w:pPr>
      <w:r w:rsidRPr="00A223DD">
        <w:rPr>
          <w:rFonts w:ascii="Times New Roman" w:hAnsi="Times New Roman"/>
        </w:rPr>
        <w:t>TIP, designation</w:t>
      </w:r>
    </w:p>
    <w:p w14:paraId="202578FD" w14:textId="77777777" w:rsidR="00B76AA0" w:rsidRPr="00127DBA" w:rsidRDefault="00B76AA0" w:rsidP="0050178B">
      <w:pPr>
        <w:pStyle w:val="ListParagraph"/>
        <w:numPr>
          <w:ilvl w:val="0"/>
          <w:numId w:val="20"/>
        </w:numPr>
        <w:spacing w:after="0"/>
        <w:rPr>
          <w:rFonts w:ascii="Times New Roman" w:hAnsi="Times New Roman"/>
        </w:rPr>
      </w:pPr>
      <w:r w:rsidRPr="00127DBA">
        <w:rPr>
          <w:rFonts w:ascii="Times New Roman" w:hAnsi="Times New Roman"/>
        </w:rPr>
        <w:t xml:space="preserve">Resources </w:t>
      </w:r>
    </w:p>
    <w:p w14:paraId="589F4E09" w14:textId="77777777" w:rsidR="00B76AA0" w:rsidRPr="00A223DD" w:rsidRDefault="00B76AA0" w:rsidP="0050178B">
      <w:pPr>
        <w:pStyle w:val="ListParagraph"/>
        <w:numPr>
          <w:ilvl w:val="0"/>
          <w:numId w:val="18"/>
        </w:numPr>
        <w:spacing w:after="160" w:line="259" w:lineRule="auto"/>
        <w:ind w:left="1080"/>
        <w:rPr>
          <w:rFonts w:ascii="Times New Roman" w:hAnsi="Times New Roman"/>
        </w:rPr>
      </w:pPr>
      <w:r w:rsidRPr="00A223DD">
        <w:rPr>
          <w:rFonts w:ascii="Times New Roman" w:hAnsi="Times New Roman"/>
        </w:rPr>
        <w:t xml:space="preserve">Personnel – full time, qualified, professional, technical skills, experience </w:t>
      </w:r>
    </w:p>
    <w:p w14:paraId="72819E16" w14:textId="77777777" w:rsidR="00B76AA0" w:rsidRPr="00A223DD" w:rsidRDefault="00B76AA0" w:rsidP="0050178B">
      <w:pPr>
        <w:pStyle w:val="ListParagraph"/>
        <w:numPr>
          <w:ilvl w:val="0"/>
          <w:numId w:val="18"/>
        </w:numPr>
        <w:spacing w:after="160" w:line="259" w:lineRule="auto"/>
        <w:ind w:left="1080"/>
        <w:rPr>
          <w:rFonts w:ascii="Times New Roman" w:hAnsi="Times New Roman"/>
        </w:rPr>
      </w:pPr>
      <w:r w:rsidRPr="00A223DD">
        <w:rPr>
          <w:rFonts w:ascii="Times New Roman" w:hAnsi="Times New Roman"/>
        </w:rPr>
        <w:t>Data management</w:t>
      </w:r>
    </w:p>
    <w:p w14:paraId="719AA4A1" w14:textId="77777777" w:rsidR="00B76AA0" w:rsidRPr="00A223DD" w:rsidRDefault="00B76AA0" w:rsidP="0050178B">
      <w:pPr>
        <w:pStyle w:val="ListParagraph"/>
        <w:numPr>
          <w:ilvl w:val="0"/>
          <w:numId w:val="18"/>
        </w:numPr>
        <w:spacing w:after="160" w:line="259" w:lineRule="auto"/>
        <w:ind w:left="1080"/>
        <w:rPr>
          <w:rFonts w:ascii="Times New Roman" w:hAnsi="Times New Roman"/>
        </w:rPr>
      </w:pPr>
      <w:r w:rsidRPr="00A223DD">
        <w:rPr>
          <w:rFonts w:ascii="Times New Roman" w:hAnsi="Times New Roman"/>
        </w:rPr>
        <w:t>Monitoring Functions</w:t>
      </w:r>
    </w:p>
    <w:p w14:paraId="54AAB165" w14:textId="77777777" w:rsidR="00B76AA0" w:rsidRPr="00127DBA" w:rsidRDefault="00B76AA0" w:rsidP="0050178B">
      <w:pPr>
        <w:pStyle w:val="ListParagraph"/>
        <w:numPr>
          <w:ilvl w:val="0"/>
          <w:numId w:val="20"/>
        </w:numPr>
        <w:spacing w:after="0"/>
        <w:rPr>
          <w:rFonts w:ascii="Times New Roman" w:hAnsi="Times New Roman"/>
        </w:rPr>
      </w:pPr>
      <w:r w:rsidRPr="00127DBA">
        <w:rPr>
          <w:rFonts w:ascii="Times New Roman" w:hAnsi="Times New Roman"/>
        </w:rPr>
        <w:t>QA Requirements</w:t>
      </w:r>
    </w:p>
    <w:p w14:paraId="336441BD" w14:textId="77777777" w:rsidR="00B76AA0" w:rsidRPr="00A223DD" w:rsidRDefault="00B76AA0" w:rsidP="0050178B">
      <w:pPr>
        <w:pStyle w:val="ListParagraph"/>
        <w:numPr>
          <w:ilvl w:val="0"/>
          <w:numId w:val="19"/>
        </w:numPr>
        <w:spacing w:after="160" w:line="259" w:lineRule="auto"/>
        <w:ind w:left="1080"/>
        <w:rPr>
          <w:rFonts w:ascii="Times New Roman" w:hAnsi="Times New Roman"/>
        </w:rPr>
      </w:pPr>
      <w:r w:rsidRPr="00A223DD">
        <w:rPr>
          <w:rFonts w:ascii="Times New Roman" w:hAnsi="Times New Roman"/>
        </w:rPr>
        <w:t>QA Independence</w:t>
      </w:r>
    </w:p>
    <w:p w14:paraId="283AC588" w14:textId="77777777" w:rsidR="00B76AA0" w:rsidRPr="00A223DD" w:rsidRDefault="00B76AA0" w:rsidP="0050178B">
      <w:pPr>
        <w:pStyle w:val="ListParagraph"/>
        <w:numPr>
          <w:ilvl w:val="0"/>
          <w:numId w:val="19"/>
        </w:numPr>
        <w:spacing w:after="160" w:line="259" w:lineRule="auto"/>
        <w:ind w:left="1080"/>
        <w:rPr>
          <w:rFonts w:ascii="Times New Roman" w:hAnsi="Times New Roman"/>
        </w:rPr>
      </w:pPr>
      <w:r w:rsidRPr="00A223DD">
        <w:rPr>
          <w:rFonts w:ascii="Times New Roman" w:hAnsi="Times New Roman"/>
        </w:rPr>
        <w:t>Levels of data validation</w:t>
      </w:r>
    </w:p>
    <w:p w14:paraId="71B8AC06" w14:textId="77777777" w:rsidR="00B76AA0" w:rsidRPr="00A223DD" w:rsidRDefault="00B76AA0" w:rsidP="0050178B">
      <w:pPr>
        <w:pStyle w:val="ListParagraph"/>
        <w:numPr>
          <w:ilvl w:val="0"/>
          <w:numId w:val="19"/>
        </w:numPr>
        <w:spacing w:after="160" w:line="259" w:lineRule="auto"/>
        <w:ind w:left="1080"/>
        <w:rPr>
          <w:rFonts w:ascii="Times New Roman" w:hAnsi="Times New Roman"/>
        </w:rPr>
      </w:pPr>
      <w:r w:rsidRPr="00A223DD">
        <w:rPr>
          <w:rFonts w:ascii="Times New Roman" w:hAnsi="Times New Roman"/>
        </w:rPr>
        <w:t>Personnel qualifications</w:t>
      </w:r>
    </w:p>
    <w:p w14:paraId="54AC562B" w14:textId="77777777" w:rsidR="00B76AA0" w:rsidRPr="00A223DD" w:rsidRDefault="00B76AA0" w:rsidP="0050178B">
      <w:pPr>
        <w:pStyle w:val="ListParagraph"/>
        <w:numPr>
          <w:ilvl w:val="0"/>
          <w:numId w:val="19"/>
        </w:numPr>
        <w:spacing w:after="160" w:line="259" w:lineRule="auto"/>
        <w:ind w:left="1080"/>
        <w:rPr>
          <w:rFonts w:ascii="Times New Roman" w:hAnsi="Times New Roman"/>
        </w:rPr>
      </w:pPr>
      <w:r w:rsidRPr="00A223DD">
        <w:rPr>
          <w:rFonts w:ascii="Times New Roman" w:hAnsi="Times New Roman"/>
        </w:rPr>
        <w:t>Data quality</w:t>
      </w:r>
    </w:p>
    <w:p w14:paraId="7272905A" w14:textId="77777777" w:rsidR="00B76AA0" w:rsidRPr="00C27333" w:rsidRDefault="00B76AA0" w:rsidP="0050178B">
      <w:pPr>
        <w:pStyle w:val="ListParagraph"/>
        <w:numPr>
          <w:ilvl w:val="0"/>
          <w:numId w:val="20"/>
        </w:numPr>
        <w:spacing w:after="0"/>
        <w:rPr>
          <w:rFonts w:ascii="Times New Roman" w:hAnsi="Times New Roman"/>
          <w:u w:val="single"/>
        </w:rPr>
      </w:pPr>
      <w:r w:rsidRPr="00C27333">
        <w:rPr>
          <w:rFonts w:ascii="Times New Roman" w:hAnsi="Times New Roman"/>
          <w:u w:val="single"/>
        </w:rPr>
        <w:t>What is needed/Suggestions on how to address</w:t>
      </w:r>
    </w:p>
    <w:p w14:paraId="21CBC9F4" w14:textId="409A6D5E" w:rsidR="00A42424" w:rsidRPr="00DB1629" w:rsidRDefault="00C27333" w:rsidP="002E0E40">
      <w:pPr>
        <w:pStyle w:val="x-scope"/>
        <w:shd w:val="clear" w:color="auto" w:fill="FFFFFF"/>
        <w:spacing w:before="0" w:beforeAutospacing="0" w:after="0" w:afterAutospacing="0"/>
        <w:ind w:left="630"/>
        <w:rPr>
          <w:color w:val="000000"/>
          <w:sz w:val="22"/>
          <w:szCs w:val="22"/>
        </w:rPr>
      </w:pPr>
      <w:r>
        <w:rPr>
          <w:color w:val="000000"/>
          <w:sz w:val="22"/>
          <w:szCs w:val="22"/>
        </w:rPr>
        <w:tab/>
      </w:r>
      <w:r w:rsidR="00B76AA0" w:rsidRPr="00A223DD">
        <w:rPr>
          <w:color w:val="000000"/>
          <w:sz w:val="22"/>
          <w:szCs w:val="22"/>
        </w:rPr>
        <w:t xml:space="preserve">I have shared with you the technical QA requirement dilemma that GRIC has encountered. GRIC </w:t>
      </w:r>
      <w:r>
        <w:rPr>
          <w:color w:val="000000"/>
          <w:sz w:val="22"/>
          <w:szCs w:val="22"/>
        </w:rPr>
        <w:tab/>
      </w:r>
      <w:r w:rsidR="00B76AA0" w:rsidRPr="00A223DD">
        <w:rPr>
          <w:color w:val="000000"/>
          <w:sz w:val="22"/>
          <w:szCs w:val="22"/>
        </w:rPr>
        <w:t xml:space="preserve">continues to have a difficult time requesting for additional personnel. GRIC is committed to operating a </w:t>
      </w:r>
      <w:r>
        <w:rPr>
          <w:color w:val="000000"/>
          <w:sz w:val="22"/>
          <w:szCs w:val="22"/>
        </w:rPr>
        <w:tab/>
      </w:r>
      <w:r w:rsidR="00B76AA0" w:rsidRPr="00A223DD">
        <w:rPr>
          <w:color w:val="000000"/>
          <w:sz w:val="22"/>
          <w:szCs w:val="22"/>
        </w:rPr>
        <w:t xml:space="preserve">quality air monitoring program. </w:t>
      </w:r>
      <w:r w:rsidR="00EC17E3">
        <w:rPr>
          <w:color w:val="000000"/>
          <w:sz w:val="22"/>
          <w:szCs w:val="22"/>
        </w:rPr>
        <w:t>Under</w:t>
      </w:r>
      <w:r w:rsidR="00B76AA0" w:rsidRPr="00A223DD">
        <w:rPr>
          <w:color w:val="000000"/>
          <w:sz w:val="22"/>
          <w:szCs w:val="22"/>
        </w:rPr>
        <w:t xml:space="preserve"> the proposed QA independence criteria, GRIC will have a </w:t>
      </w:r>
      <w:r>
        <w:rPr>
          <w:color w:val="000000"/>
          <w:sz w:val="22"/>
          <w:szCs w:val="22"/>
        </w:rPr>
        <w:tab/>
      </w:r>
      <w:r w:rsidR="00B76AA0" w:rsidRPr="00A223DD">
        <w:rPr>
          <w:color w:val="000000"/>
          <w:sz w:val="22"/>
          <w:szCs w:val="22"/>
        </w:rPr>
        <w:t xml:space="preserve">difficult time meeting timelines and protocols of the intense data validation criteria. My presentation </w:t>
      </w:r>
      <w:r>
        <w:rPr>
          <w:color w:val="000000"/>
          <w:sz w:val="22"/>
          <w:szCs w:val="22"/>
        </w:rPr>
        <w:tab/>
      </w:r>
      <w:r w:rsidR="00B76AA0" w:rsidRPr="00A223DD">
        <w:rPr>
          <w:color w:val="000000"/>
          <w:sz w:val="22"/>
          <w:szCs w:val="22"/>
        </w:rPr>
        <w:t xml:space="preserve">displays a problem that needs to be resolved by EPA and the Tribes. My suggestion can start with the </w:t>
      </w:r>
      <w:r>
        <w:rPr>
          <w:color w:val="000000"/>
          <w:sz w:val="22"/>
          <w:szCs w:val="22"/>
        </w:rPr>
        <w:tab/>
      </w:r>
      <w:r w:rsidR="00B76AA0" w:rsidRPr="00A223DD">
        <w:rPr>
          <w:color w:val="000000"/>
          <w:sz w:val="22"/>
          <w:szCs w:val="22"/>
        </w:rPr>
        <w:t xml:space="preserve">TAMS Center SC to initiate this problem-solving effort either by preparing the TAMS Center to support </w:t>
      </w:r>
      <w:r>
        <w:rPr>
          <w:color w:val="000000"/>
          <w:sz w:val="22"/>
          <w:szCs w:val="22"/>
        </w:rPr>
        <w:tab/>
      </w:r>
      <w:r w:rsidR="00B76AA0" w:rsidRPr="00A223DD">
        <w:rPr>
          <w:color w:val="000000"/>
          <w:sz w:val="22"/>
          <w:szCs w:val="22"/>
        </w:rPr>
        <w:t xml:space="preserve">this type of services for tribes and collaborate with NTAA whose mission is "to advance air quality </w:t>
      </w:r>
      <w:r>
        <w:rPr>
          <w:color w:val="000000"/>
          <w:sz w:val="22"/>
          <w:szCs w:val="22"/>
        </w:rPr>
        <w:tab/>
      </w:r>
      <w:r w:rsidR="00B76AA0" w:rsidRPr="00A223DD">
        <w:rPr>
          <w:color w:val="000000"/>
          <w:sz w:val="22"/>
          <w:szCs w:val="22"/>
        </w:rPr>
        <w:t xml:space="preserve">management policies and programs" to resolve this issue with QA requirements put forth on tribal air </w:t>
      </w:r>
      <w:r>
        <w:rPr>
          <w:color w:val="000000"/>
          <w:sz w:val="22"/>
          <w:szCs w:val="22"/>
        </w:rPr>
        <w:tab/>
      </w:r>
      <w:r w:rsidR="00B76AA0" w:rsidRPr="00A223DD">
        <w:rPr>
          <w:color w:val="000000"/>
          <w:sz w:val="22"/>
          <w:szCs w:val="22"/>
        </w:rPr>
        <w:t>monitoring programs by EPA.</w:t>
      </w:r>
    </w:p>
    <w:p w14:paraId="6CF62D22" w14:textId="193A43AB" w:rsidR="00B67805" w:rsidRDefault="00B67805" w:rsidP="008A3E2E">
      <w:pPr>
        <w:pStyle w:val="ListParagraph"/>
        <w:spacing w:after="0"/>
        <w:ind w:left="0"/>
        <w:contextualSpacing w:val="0"/>
        <w:rPr>
          <w:rFonts w:ascii="Times New Roman" w:hAnsi="Times New Roman"/>
          <w:bCs/>
        </w:rPr>
      </w:pPr>
      <w:r>
        <w:rPr>
          <w:noProof/>
        </w:rPr>
        <w:lastRenderedPageBreak/>
        <mc:AlternateContent>
          <mc:Choice Requires="wpc">
            <w:drawing>
              <wp:inline distT="0" distB="0" distL="0" distR="0" wp14:anchorId="382F9928" wp14:editId="15137278">
                <wp:extent cx="5943600" cy="5753100"/>
                <wp:effectExtent l="0" t="0" r="17145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Elbow Connector 8"/>
                        <wps:cNvCnPr>
                          <a:stCxn id="23" idx="2"/>
                          <a:endCxn id="15" idx="0"/>
                        </wps:cNvCnPr>
                        <wps:spPr>
                          <a:xfrm rot="16200000" flipH="1">
                            <a:off x="2443693" y="492159"/>
                            <a:ext cx="363368" cy="950026"/>
                          </a:xfrm>
                          <a:prstGeom prst="bentConnector3">
                            <a:avLst>
                              <a:gd name="adj1" fmla="val 50000"/>
                            </a:avLst>
                          </a:prstGeom>
                          <a:noFill/>
                          <a:ln w="6350" cap="flat" cmpd="sng" algn="ctr">
                            <a:solidFill>
                              <a:srgbClr val="5B9BD5"/>
                            </a:solidFill>
                            <a:prstDash val="solid"/>
                            <a:miter lim="800000"/>
                          </a:ln>
                          <a:effectLst/>
                        </wps:spPr>
                        <wps:bodyPr/>
                      </wps:wsp>
                      <wps:wsp>
                        <wps:cNvPr id="15" name="Text Box 15"/>
                        <wps:cNvSpPr txBox="1"/>
                        <wps:spPr>
                          <a:xfrm>
                            <a:off x="2150364" y="1148856"/>
                            <a:ext cx="1900052" cy="1068779"/>
                          </a:xfrm>
                          <a:prstGeom prst="rect">
                            <a:avLst/>
                          </a:prstGeom>
                          <a:solidFill>
                            <a:sysClr val="window" lastClr="FFFFFF"/>
                          </a:solidFill>
                          <a:ln w="6350">
                            <a:solidFill>
                              <a:srgbClr val="4472C4"/>
                            </a:solidFill>
                          </a:ln>
                        </wps:spPr>
                        <wps:txbx>
                          <w:txbxContent>
                            <w:p w14:paraId="6267CFC4" w14:textId="77777777" w:rsidR="00B67805" w:rsidRPr="00F73AD8" w:rsidRDefault="00B67805" w:rsidP="00B67805">
                              <w:pPr>
                                <w:spacing w:after="120" w:line="240" w:lineRule="auto"/>
                                <w:jc w:val="center"/>
                                <w:rPr>
                                  <w:sz w:val="28"/>
                                </w:rPr>
                              </w:pPr>
                              <w:r w:rsidRPr="00F73AD8">
                                <w:rPr>
                                  <w:sz w:val="28"/>
                                </w:rPr>
                                <w:t>Air Quality Program</w:t>
                              </w:r>
                            </w:p>
                            <w:p w14:paraId="439A873E" w14:textId="77777777" w:rsidR="00B67805" w:rsidRPr="00402F9D" w:rsidRDefault="00B67805" w:rsidP="00B67805">
                              <w:pPr>
                                <w:spacing w:after="120" w:line="240" w:lineRule="auto"/>
                                <w:jc w:val="center"/>
                                <w:rPr>
                                  <w:b/>
                                  <w:sz w:val="28"/>
                                </w:rPr>
                              </w:pPr>
                              <w:r w:rsidRPr="00402F9D">
                                <w:rPr>
                                  <w:b/>
                                  <w:color w:val="C45911" w:themeColor="accent2" w:themeShade="BF"/>
                                  <w:sz w:val="32"/>
                                </w:rPr>
                                <w:t>Program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15"/>
                        <wps:cNvSpPr txBox="1"/>
                        <wps:spPr>
                          <a:xfrm>
                            <a:off x="583750" y="382251"/>
                            <a:ext cx="3133227" cy="403237"/>
                          </a:xfrm>
                          <a:prstGeom prst="rect">
                            <a:avLst/>
                          </a:prstGeom>
                          <a:solidFill>
                            <a:sysClr val="window" lastClr="FFFFFF"/>
                          </a:solidFill>
                          <a:ln w="6350">
                            <a:solidFill>
                              <a:srgbClr val="4472C4"/>
                            </a:solidFill>
                          </a:ln>
                        </wps:spPr>
                        <wps:txbx>
                          <w:txbxContent>
                            <w:p w14:paraId="1CE4A6D3" w14:textId="77777777" w:rsidR="00B67805" w:rsidRPr="00402F9D" w:rsidRDefault="00B67805" w:rsidP="00B67805">
                              <w:pPr>
                                <w:pStyle w:val="NormalWeb"/>
                                <w:spacing w:before="0" w:beforeAutospacing="0" w:after="120" w:afterAutospacing="0" w:line="256" w:lineRule="auto"/>
                                <w:jc w:val="center"/>
                                <w:rPr>
                                  <w:b/>
                                  <w:sz w:val="28"/>
                                </w:rPr>
                              </w:pPr>
                              <w:r w:rsidRPr="00402F9D">
                                <w:rPr>
                                  <w:rFonts w:ascii="Calibri" w:eastAsia="Calibri" w:hAnsi="Calibri"/>
                                  <w:b/>
                                  <w:sz w:val="32"/>
                                  <w:szCs w:val="28"/>
                                </w:rPr>
                                <w:t>Department Director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5"/>
                        <wps:cNvSpPr txBox="1"/>
                        <wps:spPr>
                          <a:xfrm>
                            <a:off x="440774" y="1163025"/>
                            <a:ext cx="1631440" cy="1068705"/>
                          </a:xfrm>
                          <a:prstGeom prst="rect">
                            <a:avLst/>
                          </a:prstGeom>
                          <a:solidFill>
                            <a:sysClr val="window" lastClr="FFFFFF"/>
                          </a:solidFill>
                          <a:ln w="6350">
                            <a:solidFill>
                              <a:srgbClr val="4472C4"/>
                            </a:solidFill>
                          </a:ln>
                        </wps:spPr>
                        <wps:txbx>
                          <w:txbxContent>
                            <w:p w14:paraId="67D0539F" w14:textId="77777777" w:rsidR="00B67805" w:rsidRDefault="00B67805" w:rsidP="00B67805">
                              <w:pPr>
                                <w:pStyle w:val="NormalWeb"/>
                                <w:spacing w:before="0" w:beforeAutospacing="0" w:after="120" w:afterAutospacing="0" w:line="256" w:lineRule="auto"/>
                                <w:jc w:val="center"/>
                                <w:rPr>
                                  <w:rFonts w:ascii="Calibri" w:eastAsia="Calibri" w:hAnsi="Calibri"/>
                                  <w:sz w:val="28"/>
                                  <w:szCs w:val="28"/>
                                </w:rPr>
                              </w:pPr>
                              <w:r>
                                <w:rPr>
                                  <w:rFonts w:ascii="Calibri" w:eastAsia="Calibri" w:hAnsi="Calibri"/>
                                  <w:sz w:val="28"/>
                                  <w:szCs w:val="28"/>
                                </w:rPr>
                                <w:t>DEQ Policy/Planner</w:t>
                              </w:r>
                            </w:p>
                            <w:p w14:paraId="3E24EE3A" w14:textId="77777777" w:rsidR="00B67805" w:rsidRPr="00F73AD8" w:rsidRDefault="00B67805" w:rsidP="00B67805">
                              <w:pPr>
                                <w:pStyle w:val="NormalWeb"/>
                                <w:spacing w:before="0" w:beforeAutospacing="0" w:after="120" w:afterAutospacing="0" w:line="256" w:lineRule="auto"/>
                                <w:jc w:val="center"/>
                                <w:rPr>
                                  <w:b/>
                                  <w:color w:val="2F5496" w:themeColor="accent5" w:themeShade="BF"/>
                                  <w:sz w:val="28"/>
                                </w:rPr>
                              </w:pPr>
                              <w:r w:rsidRPr="00F73AD8">
                                <w:rPr>
                                  <w:rFonts w:ascii="Calibri" w:eastAsia="Calibri" w:hAnsi="Calibri"/>
                                  <w:b/>
                                  <w:color w:val="2F5496" w:themeColor="accent5" w:themeShade="BF"/>
                                  <w:sz w:val="32"/>
                                  <w:szCs w:val="28"/>
                                </w:rPr>
                                <w:t>QA Management Oversight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Elbow Connector 25"/>
                        <wps:cNvCnPr>
                          <a:stCxn id="23" idx="2"/>
                          <a:endCxn id="24" idx="0"/>
                        </wps:cNvCnPr>
                        <wps:spPr>
                          <a:xfrm rot="5400000">
                            <a:off x="1514661" y="527321"/>
                            <a:ext cx="377537" cy="893870"/>
                          </a:xfrm>
                          <a:prstGeom prst="bentConnector3">
                            <a:avLst>
                              <a:gd name="adj1" fmla="val 50000"/>
                            </a:avLst>
                          </a:prstGeom>
                          <a:noFill/>
                          <a:ln w="6350" cap="flat" cmpd="sng" algn="ctr">
                            <a:solidFill>
                              <a:srgbClr val="5B9BD5"/>
                            </a:solidFill>
                            <a:prstDash val="solid"/>
                            <a:miter lim="800000"/>
                          </a:ln>
                          <a:effectLst/>
                        </wps:spPr>
                        <wps:bodyPr/>
                      </wps:wsp>
                      <wps:wsp>
                        <wps:cNvPr id="26" name="Text Box 15"/>
                        <wps:cNvSpPr txBox="1"/>
                        <wps:spPr>
                          <a:xfrm>
                            <a:off x="440712" y="2881310"/>
                            <a:ext cx="1631502" cy="829866"/>
                          </a:xfrm>
                          <a:prstGeom prst="rect">
                            <a:avLst/>
                          </a:prstGeom>
                          <a:solidFill>
                            <a:sysClr val="window" lastClr="FFFFFF"/>
                          </a:solidFill>
                          <a:ln w="6350">
                            <a:solidFill>
                              <a:srgbClr val="4472C4"/>
                            </a:solidFill>
                          </a:ln>
                        </wps:spPr>
                        <wps:txbx>
                          <w:txbxContent>
                            <w:p w14:paraId="44ACA265" w14:textId="77777777" w:rsidR="00B67805" w:rsidRDefault="00B67805" w:rsidP="00B67805">
                              <w:pPr>
                                <w:pStyle w:val="NormalWeb"/>
                                <w:spacing w:before="0" w:beforeAutospacing="0" w:after="120" w:afterAutospacing="0" w:line="254" w:lineRule="auto"/>
                                <w:jc w:val="center"/>
                              </w:pPr>
                              <w:r>
                                <w:rPr>
                                  <w:rFonts w:ascii="Calibri" w:eastAsia="Calibri" w:hAnsi="Calibri"/>
                                  <w:sz w:val="28"/>
                                  <w:szCs w:val="28"/>
                                </w:rPr>
                                <w:t>Env Specialist</w:t>
                              </w:r>
                            </w:p>
                            <w:p w14:paraId="2DDED7F5" w14:textId="77777777" w:rsidR="00B67805" w:rsidRDefault="00B67805" w:rsidP="00B67805">
                              <w:pPr>
                                <w:pStyle w:val="NormalWeb"/>
                                <w:spacing w:before="0" w:beforeAutospacing="0" w:after="120" w:afterAutospacing="0" w:line="254" w:lineRule="auto"/>
                                <w:jc w:val="center"/>
                              </w:pPr>
                              <w:r>
                                <w:rPr>
                                  <w:rFonts w:ascii="Calibri" w:eastAsia="Calibri" w:hAnsi="Calibri"/>
                                  <w:b/>
                                  <w:bCs/>
                                  <w:color w:val="2F5597"/>
                                  <w:sz w:val="32"/>
                                  <w:szCs w:val="32"/>
                                </w:rPr>
                                <w:t>QA Manager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Straight Connector 22"/>
                        <wps:cNvCnPr>
                          <a:stCxn id="24" idx="2"/>
                          <a:endCxn id="26" idx="0"/>
                        </wps:cNvCnPr>
                        <wps:spPr>
                          <a:xfrm flipH="1">
                            <a:off x="1256463" y="2231730"/>
                            <a:ext cx="31" cy="649580"/>
                          </a:xfrm>
                          <a:prstGeom prst="line">
                            <a:avLst/>
                          </a:prstGeom>
                          <a:noFill/>
                          <a:ln w="6350" cap="flat" cmpd="sng" algn="ctr">
                            <a:solidFill>
                              <a:srgbClr val="5B9BD5"/>
                            </a:solidFill>
                            <a:prstDash val="solid"/>
                            <a:miter lim="800000"/>
                          </a:ln>
                          <a:effectLst/>
                        </wps:spPr>
                        <wps:bodyPr/>
                      </wps:wsp>
                      <wps:wsp>
                        <wps:cNvPr id="28" name="Text Box 15"/>
                        <wps:cNvSpPr txBox="1"/>
                        <wps:spPr>
                          <a:xfrm>
                            <a:off x="3766669" y="2706961"/>
                            <a:ext cx="1840230" cy="943019"/>
                          </a:xfrm>
                          <a:prstGeom prst="rect">
                            <a:avLst/>
                          </a:prstGeom>
                          <a:solidFill>
                            <a:sysClr val="window" lastClr="FFFFFF"/>
                          </a:solidFill>
                          <a:ln w="6350">
                            <a:solidFill>
                              <a:srgbClr val="4472C4"/>
                            </a:solidFill>
                          </a:ln>
                        </wps:spPr>
                        <wps:txbx>
                          <w:txbxContent>
                            <w:p w14:paraId="44DF4194" w14:textId="77777777" w:rsidR="00B67805" w:rsidRDefault="00B67805" w:rsidP="00B67805">
                              <w:pPr>
                                <w:pStyle w:val="NormalWeb"/>
                                <w:spacing w:before="0" w:beforeAutospacing="0" w:after="120" w:afterAutospacing="0" w:line="256" w:lineRule="auto"/>
                                <w:jc w:val="center"/>
                              </w:pPr>
                              <w:r>
                                <w:rPr>
                                  <w:rFonts w:ascii="Calibri" w:eastAsia="Calibri" w:hAnsi="Calibri"/>
                                  <w:sz w:val="28"/>
                                  <w:szCs w:val="28"/>
                                </w:rPr>
                                <w:t>Env Engineer</w:t>
                              </w:r>
                            </w:p>
                            <w:p w14:paraId="43E3A01C" w14:textId="77777777" w:rsidR="00B67805" w:rsidRPr="00F73AD8" w:rsidRDefault="00B67805" w:rsidP="00B67805">
                              <w:pPr>
                                <w:pStyle w:val="NormalWeb"/>
                                <w:spacing w:before="0" w:beforeAutospacing="0" w:after="120" w:afterAutospacing="0" w:line="256" w:lineRule="auto"/>
                                <w:jc w:val="center"/>
                                <w:rPr>
                                  <w:b/>
                                  <w:color w:val="C45911" w:themeColor="accent2" w:themeShade="BF"/>
                                  <w:sz w:val="28"/>
                                </w:rPr>
                              </w:pPr>
                              <w:r w:rsidRPr="00F73AD8">
                                <w:rPr>
                                  <w:rFonts w:ascii="Calibri" w:eastAsia="Calibri" w:hAnsi="Calibri"/>
                                  <w:b/>
                                  <w:color w:val="C45911" w:themeColor="accent2" w:themeShade="BF"/>
                                  <w:sz w:val="32"/>
                                  <w:szCs w:val="28"/>
                                </w:rPr>
                                <w:t>Data Management / Reporting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Elbow Connector 27"/>
                        <wps:cNvCnPr>
                          <a:stCxn id="28" idx="1"/>
                          <a:endCxn id="15" idx="2"/>
                        </wps:cNvCnPr>
                        <wps:spPr>
                          <a:xfrm rot="10800000">
                            <a:off x="3100391" y="2217635"/>
                            <a:ext cx="666279" cy="960836"/>
                          </a:xfrm>
                          <a:prstGeom prst="bentConnector2">
                            <a:avLst/>
                          </a:prstGeom>
                          <a:noFill/>
                          <a:ln w="6350" cap="flat" cmpd="sng" algn="ctr">
                            <a:solidFill>
                              <a:srgbClr val="5B9BD5"/>
                            </a:solidFill>
                            <a:prstDash val="solid"/>
                            <a:miter lim="800000"/>
                          </a:ln>
                          <a:effectLst/>
                        </wps:spPr>
                        <wps:bodyPr/>
                      </wps:wsp>
                      <wps:wsp>
                        <wps:cNvPr id="30" name="Text Box 15"/>
                        <wps:cNvSpPr txBox="1"/>
                        <wps:spPr>
                          <a:xfrm>
                            <a:off x="3766669" y="3736734"/>
                            <a:ext cx="1840230" cy="660241"/>
                          </a:xfrm>
                          <a:prstGeom prst="rect">
                            <a:avLst/>
                          </a:prstGeom>
                          <a:solidFill>
                            <a:sysClr val="window" lastClr="FFFFFF"/>
                          </a:solidFill>
                          <a:ln w="6350">
                            <a:solidFill>
                              <a:srgbClr val="4472C4"/>
                            </a:solidFill>
                          </a:ln>
                        </wps:spPr>
                        <wps:txbx>
                          <w:txbxContent>
                            <w:p w14:paraId="323B6822" w14:textId="77777777" w:rsidR="00B67805" w:rsidRDefault="00B67805" w:rsidP="00B67805">
                              <w:pPr>
                                <w:pStyle w:val="NormalWeb"/>
                                <w:spacing w:before="0" w:beforeAutospacing="0" w:after="120" w:afterAutospacing="0" w:line="254" w:lineRule="auto"/>
                                <w:jc w:val="center"/>
                              </w:pPr>
                              <w:r>
                                <w:rPr>
                                  <w:rFonts w:ascii="Calibri" w:eastAsia="Calibri" w:hAnsi="Calibri"/>
                                  <w:sz w:val="28"/>
                                  <w:szCs w:val="28"/>
                                </w:rPr>
                                <w:t>Senior Env Tech</w:t>
                              </w:r>
                            </w:p>
                            <w:p w14:paraId="2C16BE77" w14:textId="77777777" w:rsidR="00B67805" w:rsidRDefault="00B67805" w:rsidP="00B67805">
                              <w:pPr>
                                <w:pStyle w:val="NormalWeb"/>
                                <w:spacing w:before="0" w:beforeAutospacing="0" w:after="120" w:afterAutospacing="0" w:line="254" w:lineRule="auto"/>
                                <w:jc w:val="center"/>
                              </w:pPr>
                              <w:r>
                                <w:rPr>
                                  <w:rFonts w:ascii="Calibri" w:eastAsia="Calibri" w:hAnsi="Calibri"/>
                                  <w:b/>
                                  <w:bCs/>
                                  <w:color w:val="C55A11"/>
                                  <w:sz w:val="32"/>
                                  <w:szCs w:val="32"/>
                                </w:rPr>
                                <w:t>Field Operations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Elbow Connector 29"/>
                        <wps:cNvCnPr>
                          <a:stCxn id="15" idx="2"/>
                          <a:endCxn id="30" idx="1"/>
                        </wps:cNvCnPr>
                        <wps:spPr>
                          <a:xfrm rot="16200000" flipH="1">
                            <a:off x="2508919" y="2809105"/>
                            <a:ext cx="1849220" cy="666279"/>
                          </a:xfrm>
                          <a:prstGeom prst="bentConnector2">
                            <a:avLst/>
                          </a:prstGeom>
                          <a:noFill/>
                          <a:ln w="6350" cap="flat" cmpd="sng" algn="ctr">
                            <a:solidFill>
                              <a:srgbClr val="5B9BD5"/>
                            </a:solidFill>
                            <a:prstDash val="solid"/>
                            <a:miter lim="800000"/>
                          </a:ln>
                          <a:effectLst/>
                        </wps:spPr>
                        <wps:bodyPr/>
                      </wps:wsp>
                      <wps:wsp>
                        <wps:cNvPr id="32" name="Text Box 15"/>
                        <wps:cNvSpPr txBox="1"/>
                        <wps:spPr>
                          <a:xfrm>
                            <a:off x="3766669" y="4493353"/>
                            <a:ext cx="1840230" cy="662032"/>
                          </a:xfrm>
                          <a:prstGeom prst="rect">
                            <a:avLst/>
                          </a:prstGeom>
                          <a:solidFill>
                            <a:sysClr val="window" lastClr="FFFFFF"/>
                          </a:solidFill>
                          <a:ln w="6350">
                            <a:solidFill>
                              <a:srgbClr val="4472C4"/>
                            </a:solidFill>
                          </a:ln>
                        </wps:spPr>
                        <wps:txbx>
                          <w:txbxContent>
                            <w:p w14:paraId="285F7E1E" w14:textId="77777777" w:rsidR="00B67805" w:rsidRDefault="00B67805" w:rsidP="00B67805">
                              <w:pPr>
                                <w:pStyle w:val="NormalWeb"/>
                                <w:spacing w:before="0" w:beforeAutospacing="0" w:after="120" w:afterAutospacing="0" w:line="252" w:lineRule="auto"/>
                                <w:jc w:val="center"/>
                              </w:pPr>
                              <w:r>
                                <w:rPr>
                                  <w:rFonts w:ascii="Calibri" w:eastAsia="Calibri" w:hAnsi="Calibri"/>
                                  <w:sz w:val="28"/>
                                  <w:szCs w:val="28"/>
                                </w:rPr>
                                <w:t>Env Tech</w:t>
                              </w:r>
                            </w:p>
                            <w:p w14:paraId="72760243" w14:textId="77777777" w:rsidR="00B67805" w:rsidRDefault="00B67805" w:rsidP="00B67805">
                              <w:pPr>
                                <w:pStyle w:val="NormalWeb"/>
                                <w:spacing w:before="0" w:beforeAutospacing="0" w:after="120" w:afterAutospacing="0" w:line="252" w:lineRule="auto"/>
                                <w:jc w:val="center"/>
                              </w:pPr>
                              <w:r>
                                <w:rPr>
                                  <w:rFonts w:ascii="Calibri" w:eastAsia="Calibri" w:hAnsi="Calibri"/>
                                  <w:b/>
                                  <w:bCs/>
                                  <w:color w:val="C55A11"/>
                                  <w:sz w:val="32"/>
                                  <w:szCs w:val="32"/>
                                </w:rPr>
                                <w:t>Field Operations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Elbow Connector 31"/>
                        <wps:cNvCnPr>
                          <a:stCxn id="15" idx="2"/>
                          <a:endCxn id="32" idx="1"/>
                        </wps:cNvCnPr>
                        <wps:spPr>
                          <a:xfrm rot="16200000" flipH="1">
                            <a:off x="2130162" y="3187862"/>
                            <a:ext cx="2606734" cy="666279"/>
                          </a:xfrm>
                          <a:prstGeom prst="bentConnector2">
                            <a:avLst/>
                          </a:prstGeom>
                          <a:noFill/>
                          <a:ln w="6350" cap="flat" cmpd="sng" algn="ctr">
                            <a:solidFill>
                              <a:srgbClr val="5B9BD5"/>
                            </a:solidFill>
                            <a:prstDash val="solid"/>
                            <a:miter lim="800000"/>
                          </a:ln>
                          <a:effectLst/>
                        </wps:spPr>
                        <wps:bodyPr/>
                      </wps:wsp>
                      <wps:wsp>
                        <wps:cNvPr id="34" name="Text Box 15"/>
                        <wps:cNvSpPr txBox="1"/>
                        <wps:spPr>
                          <a:xfrm>
                            <a:off x="4122420" y="375246"/>
                            <a:ext cx="1821180" cy="2170155"/>
                          </a:xfrm>
                          <a:prstGeom prst="rect">
                            <a:avLst/>
                          </a:prstGeom>
                          <a:solidFill>
                            <a:sysClr val="window" lastClr="FFFFFF"/>
                          </a:solidFill>
                          <a:ln w="6350">
                            <a:solidFill>
                              <a:srgbClr val="4472C4"/>
                            </a:solidFill>
                          </a:ln>
                        </wps:spPr>
                        <wps:txbx>
                          <w:txbxContent>
                            <w:p w14:paraId="58C209F7" w14:textId="77777777" w:rsidR="00B67805" w:rsidRPr="005D505A" w:rsidRDefault="00B67805" w:rsidP="00B67805">
                              <w:pPr>
                                <w:pStyle w:val="NormalWeb"/>
                                <w:spacing w:before="0" w:beforeAutospacing="0" w:after="120" w:afterAutospacing="0" w:line="254" w:lineRule="auto"/>
                                <w:jc w:val="center"/>
                                <w:rPr>
                                  <w:rFonts w:ascii="Calibri" w:eastAsia="Calibri" w:hAnsi="Calibri"/>
                                  <w:b/>
                                  <w:sz w:val="32"/>
                                  <w:szCs w:val="28"/>
                                </w:rPr>
                              </w:pPr>
                              <w:r w:rsidRPr="005D505A">
                                <w:rPr>
                                  <w:rFonts w:ascii="Calibri" w:eastAsia="Calibri" w:hAnsi="Calibri"/>
                                  <w:b/>
                                  <w:sz w:val="32"/>
                                  <w:szCs w:val="28"/>
                                </w:rPr>
                                <w:t>EPA Region 9</w:t>
                              </w:r>
                            </w:p>
                            <w:p w14:paraId="27052FFC" w14:textId="77777777" w:rsidR="00B67805" w:rsidRDefault="00B67805" w:rsidP="00B67805">
                              <w:pPr>
                                <w:pStyle w:val="NormalWeb"/>
                                <w:spacing w:before="0" w:beforeAutospacing="0" w:after="120" w:afterAutospacing="0" w:line="254" w:lineRule="auto"/>
                                <w:jc w:val="center"/>
                                <w:rPr>
                                  <w:rFonts w:ascii="Calibri" w:eastAsia="Calibri" w:hAnsi="Calibri"/>
                                  <w:sz w:val="28"/>
                                  <w:szCs w:val="28"/>
                                </w:rPr>
                              </w:pPr>
                              <w:r>
                                <w:rPr>
                                  <w:rFonts w:ascii="Calibri" w:eastAsia="Calibri" w:hAnsi="Calibri"/>
                                  <w:sz w:val="28"/>
                                  <w:szCs w:val="28"/>
                                </w:rPr>
                                <w:t>(Support Services for Monitoring &amp; QA)</w:t>
                              </w:r>
                            </w:p>
                            <w:p w14:paraId="0D0E9591" w14:textId="77777777" w:rsidR="00B67805" w:rsidRPr="005D505A" w:rsidRDefault="00B67805" w:rsidP="0050178B">
                              <w:pPr>
                                <w:pStyle w:val="NormalWeb"/>
                                <w:numPr>
                                  <w:ilvl w:val="0"/>
                                  <w:numId w:val="21"/>
                                </w:numPr>
                                <w:spacing w:before="0" w:beforeAutospacing="0" w:after="120" w:afterAutospacing="0" w:line="254" w:lineRule="auto"/>
                                <w:ind w:hanging="270"/>
                                <w:rPr>
                                  <w:rFonts w:asciiTheme="minorHAnsi" w:hAnsiTheme="minorHAnsi"/>
                                  <w:sz w:val="26"/>
                                  <w:szCs w:val="26"/>
                                </w:rPr>
                              </w:pPr>
                              <w:r w:rsidRPr="005D505A">
                                <w:rPr>
                                  <w:rFonts w:asciiTheme="minorHAnsi" w:hAnsiTheme="minorHAnsi"/>
                                  <w:sz w:val="26"/>
                                  <w:szCs w:val="26"/>
                                </w:rPr>
                                <w:t>QA Section</w:t>
                              </w:r>
                            </w:p>
                            <w:p w14:paraId="038C85F0" w14:textId="77777777" w:rsidR="00B67805" w:rsidRPr="005D505A" w:rsidRDefault="00B67805" w:rsidP="0050178B">
                              <w:pPr>
                                <w:pStyle w:val="NormalWeb"/>
                                <w:numPr>
                                  <w:ilvl w:val="0"/>
                                  <w:numId w:val="21"/>
                                </w:numPr>
                                <w:spacing w:before="0" w:beforeAutospacing="0" w:after="120" w:afterAutospacing="0" w:line="254" w:lineRule="auto"/>
                                <w:ind w:hanging="270"/>
                                <w:rPr>
                                  <w:rFonts w:asciiTheme="minorHAnsi" w:hAnsiTheme="minorHAnsi"/>
                                  <w:sz w:val="26"/>
                                  <w:szCs w:val="26"/>
                                </w:rPr>
                              </w:pPr>
                              <w:r w:rsidRPr="005D505A">
                                <w:rPr>
                                  <w:rFonts w:asciiTheme="minorHAnsi" w:hAnsiTheme="minorHAnsi"/>
                                  <w:sz w:val="26"/>
                                  <w:szCs w:val="26"/>
                                </w:rPr>
                                <w:t>Monitoring Technical Support &amp; Annual NPAP Audits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Rectangle 35"/>
                        <wps:cNvSpPr/>
                        <wps:spPr>
                          <a:xfrm>
                            <a:off x="164354" y="2611077"/>
                            <a:ext cx="5649706" cy="2974384"/>
                          </a:xfrm>
                          <a:prstGeom prst="rect">
                            <a:avLst/>
                          </a:prstGeom>
                          <a:noFill/>
                          <a:ln w="34925"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2"/>
                        <wps:cNvSpPr txBox="1">
                          <a:spLocks noChangeArrowheads="1"/>
                        </wps:cNvSpPr>
                        <wps:spPr bwMode="auto">
                          <a:xfrm>
                            <a:off x="164354" y="5155385"/>
                            <a:ext cx="5779246" cy="340644"/>
                          </a:xfrm>
                          <a:prstGeom prst="rect">
                            <a:avLst/>
                          </a:prstGeom>
                          <a:noFill/>
                          <a:ln w="9525">
                            <a:noFill/>
                            <a:miter lim="800000"/>
                            <a:headEnd/>
                            <a:tailEnd/>
                          </a:ln>
                        </wps:spPr>
                        <wps:txbx>
                          <w:txbxContent>
                            <w:p w14:paraId="7A24DCF1" w14:textId="77777777" w:rsidR="00B67805" w:rsidRDefault="00B67805" w:rsidP="00B67805">
                              <w:pPr>
                                <w:pStyle w:val="NormalWeb"/>
                                <w:spacing w:before="0" w:beforeAutospacing="0" w:after="160" w:afterAutospacing="0" w:line="256" w:lineRule="auto"/>
                              </w:pPr>
                              <w:r>
                                <w:rPr>
                                  <w:rFonts w:ascii="Calibri" w:eastAsia="Calibri" w:hAnsi="Calibri"/>
                                  <w:b/>
                                  <w:bCs/>
                                  <w:i/>
                                  <w:iCs/>
                                  <w:color w:val="0070C0"/>
                                  <w:sz w:val="28"/>
                                  <w:szCs w:val="28"/>
                                </w:rPr>
                                <w:t xml:space="preserve">Air Monitoring Organization Function Summary for Data </w:t>
                              </w:r>
                              <w:r w:rsidRPr="0033218F">
                                <w:rPr>
                                  <w:rFonts w:ascii="Calibri" w:eastAsia="Calibri" w:hAnsi="Calibri"/>
                                  <w:b/>
                                  <w:bCs/>
                                  <w:i/>
                                  <w:iCs/>
                                  <w:color w:val="0070C0"/>
                                  <w:sz w:val="28"/>
                                  <w:szCs w:val="28"/>
                                </w:rPr>
                                <w:t>Collection</w:t>
                              </w:r>
                            </w:p>
                          </w:txbxContent>
                        </wps:txbx>
                        <wps:bodyPr rot="0" vert="horz" wrap="square" lIns="91440" tIns="45720" rIns="91440" bIns="45720" anchor="t" anchorCtr="0">
                          <a:noAutofit/>
                        </wps:bodyPr>
                      </wps:wsp>
                      <wps:wsp>
                        <wps:cNvPr id="33" name="Text Box 33"/>
                        <wps:cNvSpPr txBox="1"/>
                        <wps:spPr>
                          <a:xfrm>
                            <a:off x="213756" y="2235"/>
                            <a:ext cx="5901822" cy="380016"/>
                          </a:xfrm>
                          <a:prstGeom prst="rect">
                            <a:avLst/>
                          </a:prstGeom>
                          <a:noFill/>
                          <a:ln w="6350">
                            <a:noFill/>
                          </a:ln>
                        </wps:spPr>
                        <wps:txbx>
                          <w:txbxContent>
                            <w:p w14:paraId="04C6643B" w14:textId="77777777" w:rsidR="00B67805" w:rsidRPr="00402F9D" w:rsidRDefault="00B67805" w:rsidP="00B67805">
                              <w:pPr>
                                <w:jc w:val="center"/>
                                <w:rPr>
                                  <w:b/>
                                  <w:sz w:val="32"/>
                                  <w:szCs w:val="32"/>
                                </w:rPr>
                              </w:pPr>
                              <w:r w:rsidRPr="00402F9D">
                                <w:rPr>
                                  <w:b/>
                                  <w:sz w:val="32"/>
                                  <w:szCs w:val="32"/>
                                </w:rPr>
                                <w:t>Air Quality Monitoring Organizational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82F9928" id="Canvas 7" o:spid="_x0000_s1026" editas="canvas" style="width:468pt;height:453pt;mso-position-horizontal-relative:char;mso-position-vertical-relative:line" coordsize="59436,5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7531;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8" type="#_x0000_t34" style="position:absolute;left:24436;top:4921;width:3634;height:95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" strokecolor="#5b9bd5" strokeweight=".5pt"/>
                <v:shapetype id="_x0000_t202" coordsize="21600,21600" o:spt="202" path="m,l,21600r21600,l21600,xe">
                  <v:stroke joinstyle="miter"/>
                  <v:path gradientshapeok="t" o:connecttype="rect"/>
                </v:shapetype>
                <v:shape id="Text Box 15" o:spid="_x0000_s1029" type="#_x0000_t202" style="position:absolute;left:21503;top:11488;width:19001;height:10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" fillcolor="window" strokecolor="#4472c4" strokeweight=".5pt">
                  <v:textbox>
                    <w:txbxContent>
                      <w:p w14:paraId="6267CFC4" w14:textId="77777777" w:rsidR="00B67805" w:rsidRPr="00F73AD8" w:rsidRDefault="00B67805" w:rsidP="00B67805">
                        <w:pPr>
                          <w:spacing w:after="120" w:line="240" w:lineRule="auto"/>
                          <w:jc w:val="center"/>
                          <w:rPr>
                            <w:sz w:val="28"/>
                          </w:rPr>
                        </w:pPr>
                        <w:r w:rsidRPr="00F73AD8">
                          <w:rPr>
                            <w:sz w:val="28"/>
                          </w:rPr>
                          <w:t>Air Quality Program</w:t>
                        </w:r>
                      </w:p>
                      <w:p w14:paraId="439A873E" w14:textId="77777777" w:rsidR="00B67805" w:rsidRPr="00402F9D" w:rsidRDefault="00B67805" w:rsidP="00B67805">
                        <w:pPr>
                          <w:spacing w:after="120" w:line="240" w:lineRule="auto"/>
                          <w:jc w:val="center"/>
                          <w:rPr>
                            <w:b/>
                            <w:sz w:val="28"/>
                          </w:rPr>
                        </w:pPr>
                        <w:r w:rsidRPr="00402F9D">
                          <w:rPr>
                            <w:b/>
                            <w:color w:val="C45911" w:themeColor="accent2" w:themeShade="BF"/>
                            <w:sz w:val="32"/>
                          </w:rPr>
                          <w:t>Program Manager</w:t>
                        </w:r>
                      </w:p>
                    </w:txbxContent>
                  </v:textbox>
                </v:shape>
                <v:shape id="Text Box 15" o:spid="_x0000_s1030" type="#_x0000_t202" style="position:absolute;left:5837;top:3822;width:3133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" fillcolor="window" strokecolor="#4472c4" strokeweight=".5pt">
                  <v:textbox>
                    <w:txbxContent>
                      <w:p w14:paraId="1CE4A6D3" w14:textId="77777777" w:rsidR="00B67805" w:rsidRPr="00402F9D" w:rsidRDefault="00B67805" w:rsidP="00B67805">
                        <w:pPr>
                          <w:pStyle w:val="NormalWeb"/>
                          <w:spacing w:before="0" w:beforeAutospacing="0" w:after="120" w:afterAutospacing="0" w:line="256" w:lineRule="auto"/>
                          <w:jc w:val="center"/>
                          <w:rPr>
                            <w:b/>
                            <w:sz w:val="28"/>
                          </w:rPr>
                        </w:pPr>
                        <w:r w:rsidRPr="00402F9D">
                          <w:rPr>
                            <w:rFonts w:ascii="Calibri" w:eastAsia="Calibri" w:hAnsi="Calibri"/>
                            <w:b/>
                            <w:sz w:val="32"/>
                            <w:szCs w:val="28"/>
                          </w:rPr>
                          <w:t>Department Director</w:t>
                        </w:r>
                      </w:p>
                    </w:txbxContent>
                  </v:textbox>
                </v:shape>
                <v:shape id="Text Box 15" o:spid="_x0000_s1031" type="#_x0000_t202" style="position:absolute;left:4407;top:11630;width:16315;height:10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" fillcolor="window" strokecolor="#4472c4" strokeweight=".5pt">
                  <v:textbox>
                    <w:txbxContent>
                      <w:p w14:paraId="67D0539F" w14:textId="77777777" w:rsidR="00B67805" w:rsidRDefault="00B67805" w:rsidP="00B67805">
                        <w:pPr>
                          <w:pStyle w:val="NormalWeb"/>
                          <w:spacing w:before="0" w:beforeAutospacing="0" w:after="120" w:afterAutospacing="0" w:line="256" w:lineRule="auto"/>
                          <w:jc w:val="center"/>
                          <w:rPr>
                            <w:rFonts w:ascii="Calibri" w:eastAsia="Calibri" w:hAnsi="Calibri"/>
                            <w:sz w:val="28"/>
                            <w:szCs w:val="28"/>
                          </w:rPr>
                        </w:pPr>
                        <w:r>
                          <w:rPr>
                            <w:rFonts w:ascii="Calibri" w:eastAsia="Calibri" w:hAnsi="Calibri"/>
                            <w:sz w:val="28"/>
                            <w:szCs w:val="28"/>
                          </w:rPr>
                          <w:t>DEQ Policy/Planner</w:t>
                        </w:r>
                      </w:p>
                      <w:p w14:paraId="3E24EE3A" w14:textId="77777777" w:rsidR="00B67805" w:rsidRPr="00F73AD8" w:rsidRDefault="00B67805" w:rsidP="00B67805">
                        <w:pPr>
                          <w:pStyle w:val="NormalWeb"/>
                          <w:spacing w:before="0" w:beforeAutospacing="0" w:after="120" w:afterAutospacing="0" w:line="256" w:lineRule="auto"/>
                          <w:jc w:val="center"/>
                          <w:rPr>
                            <w:b/>
                            <w:color w:val="2F5496" w:themeColor="accent5" w:themeShade="BF"/>
                            <w:sz w:val="28"/>
                          </w:rPr>
                        </w:pPr>
                        <w:r w:rsidRPr="00F73AD8">
                          <w:rPr>
                            <w:rFonts w:ascii="Calibri" w:eastAsia="Calibri" w:hAnsi="Calibri"/>
                            <w:b/>
                            <w:color w:val="2F5496" w:themeColor="accent5" w:themeShade="BF"/>
                            <w:sz w:val="32"/>
                            <w:szCs w:val="28"/>
                          </w:rPr>
                          <w:t>QA Management Oversight</w:t>
                        </w:r>
                      </w:p>
                    </w:txbxContent>
                  </v:textbox>
                </v:shape>
                <v:shape id="Elbow Connector 25" o:spid="_x0000_s1032" type="#_x0000_t34" style="position:absolute;left:15146;top:5272;width:3776;height:89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" strokecolor="#5b9bd5" strokeweight=".5pt"/>
                <v:shape id="Text Box 15" o:spid="_x0000_s1033" type="#_x0000_t202" style="position:absolute;left:4407;top:28813;width:16315;height:8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" fillcolor="window" strokecolor="#4472c4" strokeweight=".5pt">
                  <v:textbox>
                    <w:txbxContent>
                      <w:p w14:paraId="44ACA265" w14:textId="77777777" w:rsidR="00B67805" w:rsidRDefault="00B67805" w:rsidP="00B67805">
                        <w:pPr>
                          <w:pStyle w:val="NormalWeb"/>
                          <w:spacing w:before="0" w:beforeAutospacing="0" w:after="120" w:afterAutospacing="0" w:line="254" w:lineRule="auto"/>
                          <w:jc w:val="center"/>
                        </w:pPr>
                        <w:r>
                          <w:rPr>
                            <w:rFonts w:ascii="Calibri" w:eastAsia="Calibri" w:hAnsi="Calibri"/>
                            <w:sz w:val="28"/>
                            <w:szCs w:val="28"/>
                          </w:rPr>
                          <w:t>Env Specialist</w:t>
                        </w:r>
                      </w:p>
                      <w:p w14:paraId="2DDED7F5" w14:textId="77777777" w:rsidR="00B67805" w:rsidRDefault="00B67805" w:rsidP="00B67805">
                        <w:pPr>
                          <w:pStyle w:val="NormalWeb"/>
                          <w:spacing w:before="0" w:beforeAutospacing="0" w:after="120" w:afterAutospacing="0" w:line="254" w:lineRule="auto"/>
                          <w:jc w:val="center"/>
                        </w:pPr>
                        <w:r>
                          <w:rPr>
                            <w:rFonts w:ascii="Calibri" w:eastAsia="Calibri" w:hAnsi="Calibri"/>
                            <w:b/>
                            <w:bCs/>
                            <w:color w:val="2F5597"/>
                            <w:sz w:val="32"/>
                            <w:szCs w:val="32"/>
                          </w:rPr>
                          <w:t>QA Manager</w:t>
                        </w:r>
                      </w:p>
                    </w:txbxContent>
                  </v:textbox>
                </v:shape>
                <v:line id="Straight Connector 22" o:spid="_x0000_s1034" style="position:absolute;flip:x;visibility:visible;mso-wrap-style:square" from="12564,22317" to="12564,2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" strokecolor="#5b9bd5" strokeweight=".5pt">
                  <v:stroke joinstyle="miter"/>
                </v:line>
                <v:shape id="Text Box 15" o:spid="_x0000_s1035" type="#_x0000_t202" style="position:absolute;left:37666;top:27069;width:18402;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" fillcolor="window" strokecolor="#4472c4" strokeweight=".5pt">
                  <v:textbox>
                    <w:txbxContent>
                      <w:p w14:paraId="44DF4194" w14:textId="77777777" w:rsidR="00B67805" w:rsidRDefault="00B67805" w:rsidP="00B67805">
                        <w:pPr>
                          <w:pStyle w:val="NormalWeb"/>
                          <w:spacing w:before="0" w:beforeAutospacing="0" w:after="120" w:afterAutospacing="0" w:line="256" w:lineRule="auto"/>
                          <w:jc w:val="center"/>
                        </w:pPr>
                        <w:r>
                          <w:rPr>
                            <w:rFonts w:ascii="Calibri" w:eastAsia="Calibri" w:hAnsi="Calibri"/>
                            <w:sz w:val="28"/>
                            <w:szCs w:val="28"/>
                          </w:rPr>
                          <w:t>Env Engineer</w:t>
                        </w:r>
                      </w:p>
                      <w:p w14:paraId="43E3A01C" w14:textId="77777777" w:rsidR="00B67805" w:rsidRPr="00F73AD8" w:rsidRDefault="00B67805" w:rsidP="00B67805">
                        <w:pPr>
                          <w:pStyle w:val="NormalWeb"/>
                          <w:spacing w:before="0" w:beforeAutospacing="0" w:after="120" w:afterAutospacing="0" w:line="256" w:lineRule="auto"/>
                          <w:jc w:val="center"/>
                          <w:rPr>
                            <w:b/>
                            <w:color w:val="C45911" w:themeColor="accent2" w:themeShade="BF"/>
                            <w:sz w:val="28"/>
                          </w:rPr>
                        </w:pPr>
                        <w:r w:rsidRPr="00F73AD8">
                          <w:rPr>
                            <w:rFonts w:ascii="Calibri" w:eastAsia="Calibri" w:hAnsi="Calibri"/>
                            <w:b/>
                            <w:color w:val="C45911" w:themeColor="accent2" w:themeShade="BF"/>
                            <w:sz w:val="32"/>
                            <w:szCs w:val="28"/>
                          </w:rPr>
                          <w:t>Data Management / Reporting</w:t>
                        </w:r>
                      </w:p>
                    </w:txbxContent>
                  </v:textbox>
                </v:shape>
                <v:shapetype id="_x0000_t33" coordsize="21600,21600" o:spt="33" o:oned="t" path="m,l21600,r,21600e" filled="f">
                  <v:stroke joinstyle="miter"/>
                  <v:path arrowok="t" fillok="f" o:connecttype="none"/>
                  <o:lock v:ext="edit" shapetype="t"/>
                </v:shapetype>
                <v:shape id="Elbow Connector 27" o:spid="_x0000_s1036" type="#_x0000_t33" style="position:absolute;left:31003;top:22176;width:6663;height:960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" strokecolor="#5b9bd5" strokeweight=".5pt"/>
                <v:shape id="Text Box 15" o:spid="_x0000_s1037" type="#_x0000_t202" style="position:absolute;left:37666;top:37367;width:1840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" fillcolor="window" strokecolor="#4472c4" strokeweight=".5pt">
                  <v:textbox>
                    <w:txbxContent>
                      <w:p w14:paraId="323B6822" w14:textId="77777777" w:rsidR="00B67805" w:rsidRDefault="00B67805" w:rsidP="00B67805">
                        <w:pPr>
                          <w:pStyle w:val="NormalWeb"/>
                          <w:spacing w:before="0" w:beforeAutospacing="0" w:after="120" w:afterAutospacing="0" w:line="254" w:lineRule="auto"/>
                          <w:jc w:val="center"/>
                        </w:pPr>
                        <w:r>
                          <w:rPr>
                            <w:rFonts w:ascii="Calibri" w:eastAsia="Calibri" w:hAnsi="Calibri"/>
                            <w:sz w:val="28"/>
                            <w:szCs w:val="28"/>
                          </w:rPr>
                          <w:t>Senior Env Tech</w:t>
                        </w:r>
                      </w:p>
                      <w:p w14:paraId="2C16BE77" w14:textId="77777777" w:rsidR="00B67805" w:rsidRDefault="00B67805" w:rsidP="00B67805">
                        <w:pPr>
                          <w:pStyle w:val="NormalWeb"/>
                          <w:spacing w:before="0" w:beforeAutospacing="0" w:after="120" w:afterAutospacing="0" w:line="254" w:lineRule="auto"/>
                          <w:jc w:val="center"/>
                        </w:pPr>
                        <w:r>
                          <w:rPr>
                            <w:rFonts w:ascii="Calibri" w:eastAsia="Calibri" w:hAnsi="Calibri"/>
                            <w:b/>
                            <w:bCs/>
                            <w:color w:val="C55A11"/>
                            <w:sz w:val="32"/>
                            <w:szCs w:val="32"/>
                          </w:rPr>
                          <w:t>Field Operations</w:t>
                        </w:r>
                      </w:p>
                    </w:txbxContent>
                  </v:textbox>
                </v:shape>
                <v:shape id="Elbow Connector 29" o:spid="_x0000_s1038" type="#_x0000_t33" style="position:absolute;left:25089;top:28090;width:18492;height:66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" strokecolor="#5b9bd5" strokeweight=".5pt"/>
                <v:shape id="Text Box 15" o:spid="_x0000_s1039" type="#_x0000_t202" style="position:absolute;left:37666;top:44933;width:18402;height: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" fillcolor="window" strokecolor="#4472c4" strokeweight=".5pt">
                  <v:textbox>
                    <w:txbxContent>
                      <w:p w14:paraId="285F7E1E" w14:textId="77777777" w:rsidR="00B67805" w:rsidRDefault="00B67805" w:rsidP="00B67805">
                        <w:pPr>
                          <w:pStyle w:val="NormalWeb"/>
                          <w:spacing w:before="0" w:beforeAutospacing="0" w:after="120" w:afterAutospacing="0" w:line="252" w:lineRule="auto"/>
                          <w:jc w:val="center"/>
                        </w:pPr>
                        <w:r>
                          <w:rPr>
                            <w:rFonts w:ascii="Calibri" w:eastAsia="Calibri" w:hAnsi="Calibri"/>
                            <w:sz w:val="28"/>
                            <w:szCs w:val="28"/>
                          </w:rPr>
                          <w:t>Env Tech</w:t>
                        </w:r>
                      </w:p>
                      <w:p w14:paraId="72760243" w14:textId="77777777" w:rsidR="00B67805" w:rsidRDefault="00B67805" w:rsidP="00B67805">
                        <w:pPr>
                          <w:pStyle w:val="NormalWeb"/>
                          <w:spacing w:before="0" w:beforeAutospacing="0" w:after="120" w:afterAutospacing="0" w:line="252" w:lineRule="auto"/>
                          <w:jc w:val="center"/>
                        </w:pPr>
                        <w:r>
                          <w:rPr>
                            <w:rFonts w:ascii="Calibri" w:eastAsia="Calibri" w:hAnsi="Calibri"/>
                            <w:b/>
                            <w:bCs/>
                            <w:color w:val="C55A11"/>
                            <w:sz w:val="32"/>
                            <w:szCs w:val="32"/>
                          </w:rPr>
                          <w:t>Field Operations</w:t>
                        </w:r>
                      </w:p>
                    </w:txbxContent>
                  </v:textbox>
                </v:shape>
                <v:shape id="Elbow Connector 31" o:spid="_x0000_s1040" type="#_x0000_t33" style="position:absolute;left:21301;top:31878;width:26067;height:66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" strokecolor="#5b9bd5" strokeweight=".5pt"/>
                <v:shape id="Text Box 15" o:spid="_x0000_s1041" type="#_x0000_t202" style="position:absolute;left:41224;top:3752;width:18212;height:2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" fillcolor="window" strokecolor="#4472c4" strokeweight=".5pt">
                  <v:textbox>
                    <w:txbxContent>
                      <w:p w14:paraId="58C209F7" w14:textId="77777777" w:rsidR="00B67805" w:rsidRPr="005D505A" w:rsidRDefault="00B67805" w:rsidP="00B67805">
                        <w:pPr>
                          <w:pStyle w:val="NormalWeb"/>
                          <w:spacing w:before="0" w:beforeAutospacing="0" w:after="120" w:afterAutospacing="0" w:line="254" w:lineRule="auto"/>
                          <w:jc w:val="center"/>
                          <w:rPr>
                            <w:rFonts w:ascii="Calibri" w:eastAsia="Calibri" w:hAnsi="Calibri"/>
                            <w:b/>
                            <w:sz w:val="32"/>
                            <w:szCs w:val="28"/>
                          </w:rPr>
                        </w:pPr>
                        <w:r w:rsidRPr="005D505A">
                          <w:rPr>
                            <w:rFonts w:ascii="Calibri" w:eastAsia="Calibri" w:hAnsi="Calibri"/>
                            <w:b/>
                            <w:sz w:val="32"/>
                            <w:szCs w:val="28"/>
                          </w:rPr>
                          <w:t>EPA Region 9</w:t>
                        </w:r>
                      </w:p>
                      <w:p w14:paraId="27052FFC" w14:textId="77777777" w:rsidR="00B67805" w:rsidRDefault="00B67805" w:rsidP="00B67805">
                        <w:pPr>
                          <w:pStyle w:val="NormalWeb"/>
                          <w:spacing w:before="0" w:beforeAutospacing="0" w:after="120" w:afterAutospacing="0" w:line="254" w:lineRule="auto"/>
                          <w:jc w:val="center"/>
                          <w:rPr>
                            <w:rFonts w:ascii="Calibri" w:eastAsia="Calibri" w:hAnsi="Calibri"/>
                            <w:sz w:val="28"/>
                            <w:szCs w:val="28"/>
                          </w:rPr>
                        </w:pPr>
                        <w:r>
                          <w:rPr>
                            <w:rFonts w:ascii="Calibri" w:eastAsia="Calibri" w:hAnsi="Calibri"/>
                            <w:sz w:val="28"/>
                            <w:szCs w:val="28"/>
                          </w:rPr>
                          <w:t>(Support Services for Monitoring &amp; QA)</w:t>
                        </w:r>
                      </w:p>
                      <w:p w14:paraId="0D0E9591" w14:textId="77777777" w:rsidR="00B67805" w:rsidRPr="005D505A" w:rsidRDefault="00B67805" w:rsidP="0050178B">
                        <w:pPr>
                          <w:pStyle w:val="NormalWeb"/>
                          <w:numPr>
                            <w:ilvl w:val="0"/>
                            <w:numId w:val="21"/>
                          </w:numPr>
                          <w:spacing w:before="0" w:beforeAutospacing="0" w:after="120" w:afterAutospacing="0" w:line="254" w:lineRule="auto"/>
                          <w:ind w:hanging="270"/>
                          <w:rPr>
                            <w:rFonts w:asciiTheme="minorHAnsi" w:hAnsiTheme="minorHAnsi"/>
                            <w:sz w:val="26"/>
                            <w:szCs w:val="26"/>
                          </w:rPr>
                        </w:pPr>
                        <w:r w:rsidRPr="005D505A">
                          <w:rPr>
                            <w:rFonts w:asciiTheme="minorHAnsi" w:hAnsiTheme="minorHAnsi"/>
                            <w:sz w:val="26"/>
                            <w:szCs w:val="26"/>
                          </w:rPr>
                          <w:t>QA Section</w:t>
                        </w:r>
                      </w:p>
                      <w:p w14:paraId="038C85F0" w14:textId="77777777" w:rsidR="00B67805" w:rsidRPr="005D505A" w:rsidRDefault="00B67805" w:rsidP="0050178B">
                        <w:pPr>
                          <w:pStyle w:val="NormalWeb"/>
                          <w:numPr>
                            <w:ilvl w:val="0"/>
                            <w:numId w:val="21"/>
                          </w:numPr>
                          <w:spacing w:before="0" w:beforeAutospacing="0" w:after="120" w:afterAutospacing="0" w:line="254" w:lineRule="auto"/>
                          <w:ind w:hanging="270"/>
                          <w:rPr>
                            <w:rFonts w:asciiTheme="minorHAnsi" w:hAnsiTheme="minorHAnsi"/>
                            <w:sz w:val="26"/>
                            <w:szCs w:val="26"/>
                          </w:rPr>
                        </w:pPr>
                        <w:r w:rsidRPr="005D505A">
                          <w:rPr>
                            <w:rFonts w:asciiTheme="minorHAnsi" w:hAnsiTheme="minorHAnsi"/>
                            <w:sz w:val="26"/>
                            <w:szCs w:val="26"/>
                          </w:rPr>
                          <w:t>Monitoring Technical Support &amp; Annual NPAP Audits</w:t>
                        </w:r>
                      </w:p>
                    </w:txbxContent>
                  </v:textbox>
                </v:shape>
                <v:rect id="Rectangle 35" o:spid="_x0000_s1042" style="position:absolute;left:1643;top:26110;width:56497;height:29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" filled="f" strokecolor="#0070c0" strokeweight="2.75pt"/>
                <v:shape id="Text Box 2" o:spid="_x0000_s1043" type="#_x0000_t202" style="position:absolute;left:1643;top:51553;width:57793;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A24DCF1" w14:textId="77777777" w:rsidR="00B67805" w:rsidRDefault="00B67805" w:rsidP="00B67805">
                        <w:pPr>
                          <w:pStyle w:val="NormalWeb"/>
                          <w:spacing w:before="0" w:beforeAutospacing="0" w:after="160" w:afterAutospacing="0" w:line="256" w:lineRule="auto"/>
                        </w:pPr>
                        <w:r>
                          <w:rPr>
                            <w:rFonts w:ascii="Calibri" w:eastAsia="Calibri" w:hAnsi="Calibri"/>
                            <w:b/>
                            <w:bCs/>
                            <w:i/>
                            <w:iCs/>
                            <w:color w:val="0070C0"/>
                            <w:sz w:val="28"/>
                            <w:szCs w:val="28"/>
                          </w:rPr>
                          <w:t xml:space="preserve">Air Monitoring Organization Function Summary for Data </w:t>
                        </w:r>
                        <w:r w:rsidRPr="0033218F">
                          <w:rPr>
                            <w:rFonts w:ascii="Calibri" w:eastAsia="Calibri" w:hAnsi="Calibri"/>
                            <w:b/>
                            <w:bCs/>
                            <w:i/>
                            <w:iCs/>
                            <w:color w:val="0070C0"/>
                            <w:sz w:val="28"/>
                            <w:szCs w:val="28"/>
                          </w:rPr>
                          <w:t>Collection</w:t>
                        </w:r>
                      </w:p>
                    </w:txbxContent>
                  </v:textbox>
                </v:shape>
                <v:shape id="Text Box 33" o:spid="_x0000_s1044" type="#_x0000_t202" style="position:absolute;left:2137;top:22;width:59018;height:3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04C6643B" w14:textId="77777777" w:rsidR="00B67805" w:rsidRPr="00402F9D" w:rsidRDefault="00B67805" w:rsidP="00B67805">
                        <w:pPr>
                          <w:jc w:val="center"/>
                          <w:rPr>
                            <w:b/>
                            <w:sz w:val="32"/>
                            <w:szCs w:val="32"/>
                          </w:rPr>
                        </w:pPr>
                        <w:r w:rsidRPr="00402F9D">
                          <w:rPr>
                            <w:b/>
                            <w:sz w:val="32"/>
                            <w:szCs w:val="32"/>
                          </w:rPr>
                          <w:t>Air Quality Monitoring Organizational Chart</w:t>
                        </w:r>
                      </w:p>
                    </w:txbxContent>
                  </v:textbox>
                </v:shape>
                <w10:anchorlock/>
              </v:group>
            </w:pict>
          </mc:Fallback>
        </mc:AlternateContent>
      </w:r>
    </w:p>
    <w:p w14:paraId="2B5E23E9" w14:textId="77777777" w:rsidR="00755970" w:rsidRPr="00755970" w:rsidRDefault="00755970" w:rsidP="00755970">
      <w:pPr>
        <w:spacing w:after="160" w:line="259" w:lineRule="auto"/>
        <w:rPr>
          <w:b/>
          <w:sz w:val="28"/>
          <w:szCs w:val="28"/>
        </w:rPr>
      </w:pPr>
      <w:r w:rsidRPr="00755970">
        <w:rPr>
          <w:b/>
          <w:sz w:val="28"/>
          <w:szCs w:val="28"/>
        </w:rPr>
        <w:t>Monitoring Function Summary</w:t>
      </w:r>
    </w:p>
    <w:tbl>
      <w:tblPr>
        <w:tblStyle w:val="TableGrid1"/>
        <w:tblpPr w:leftFromText="180" w:rightFromText="180" w:vertAnchor="text" w:horzAnchor="margin" w:tblpY="35"/>
        <w:tblW w:w="0" w:type="auto"/>
        <w:tblLook w:val="04A0" w:firstRow="1" w:lastRow="0" w:firstColumn="1" w:lastColumn="0" w:noHBand="0" w:noVBand="1"/>
      </w:tblPr>
      <w:tblGrid>
        <w:gridCol w:w="3055"/>
        <w:gridCol w:w="3240"/>
        <w:gridCol w:w="3055"/>
      </w:tblGrid>
      <w:tr w:rsidR="00755970" w:rsidRPr="00755970" w14:paraId="7AD14361" w14:textId="77777777" w:rsidTr="00FE32EC">
        <w:tc>
          <w:tcPr>
            <w:tcW w:w="3055" w:type="dxa"/>
          </w:tcPr>
          <w:p w14:paraId="559474F7" w14:textId="77777777" w:rsidR="00755970" w:rsidRPr="00755970" w:rsidRDefault="00755970" w:rsidP="00755970">
            <w:pPr>
              <w:tabs>
                <w:tab w:val="left" w:pos="1440"/>
              </w:tabs>
              <w:spacing w:after="160" w:line="259" w:lineRule="auto"/>
            </w:pPr>
            <w:r w:rsidRPr="00755970">
              <w:t>Environmental Specialist</w:t>
            </w:r>
          </w:p>
        </w:tc>
        <w:tc>
          <w:tcPr>
            <w:tcW w:w="3240" w:type="dxa"/>
          </w:tcPr>
          <w:p w14:paraId="3B5800F8" w14:textId="77777777" w:rsidR="00755970" w:rsidRPr="00755970" w:rsidRDefault="00755970" w:rsidP="00755970">
            <w:pPr>
              <w:tabs>
                <w:tab w:val="left" w:pos="1440"/>
              </w:tabs>
              <w:spacing w:after="160" w:line="259" w:lineRule="auto"/>
            </w:pPr>
            <w:r w:rsidRPr="00755970">
              <w:t>Environmental Engineer</w:t>
            </w:r>
          </w:p>
        </w:tc>
        <w:tc>
          <w:tcPr>
            <w:tcW w:w="3055" w:type="dxa"/>
          </w:tcPr>
          <w:p w14:paraId="3A2A10BF" w14:textId="77777777" w:rsidR="00755970" w:rsidRPr="00755970" w:rsidRDefault="00755970" w:rsidP="00755970">
            <w:pPr>
              <w:tabs>
                <w:tab w:val="left" w:pos="1440"/>
              </w:tabs>
              <w:spacing w:after="160" w:line="259" w:lineRule="auto"/>
            </w:pPr>
            <w:r w:rsidRPr="00755970">
              <w:t>Sr. Environmental Technician</w:t>
            </w:r>
          </w:p>
        </w:tc>
      </w:tr>
      <w:tr w:rsidR="00755970" w:rsidRPr="00755970" w14:paraId="48E5CE6B" w14:textId="77777777" w:rsidTr="00FE32EC">
        <w:tc>
          <w:tcPr>
            <w:tcW w:w="3055" w:type="dxa"/>
          </w:tcPr>
          <w:p w14:paraId="4912D1D4" w14:textId="77777777" w:rsidR="00755970" w:rsidRPr="00755970" w:rsidRDefault="00755970" w:rsidP="00755970">
            <w:pPr>
              <w:tabs>
                <w:tab w:val="left" w:pos="1440"/>
              </w:tabs>
              <w:spacing w:after="160" w:line="259" w:lineRule="auto"/>
            </w:pPr>
            <w:r w:rsidRPr="00755970">
              <w:rPr>
                <w:color w:val="0070C0"/>
              </w:rPr>
              <w:t>(QA Oversight of Air Monitoring)</w:t>
            </w:r>
          </w:p>
        </w:tc>
        <w:tc>
          <w:tcPr>
            <w:tcW w:w="3240" w:type="dxa"/>
          </w:tcPr>
          <w:p w14:paraId="720899F0" w14:textId="77777777" w:rsidR="00755970" w:rsidRPr="00755970" w:rsidRDefault="00755970" w:rsidP="00755970">
            <w:pPr>
              <w:tabs>
                <w:tab w:val="left" w:pos="1440"/>
              </w:tabs>
              <w:spacing w:after="160" w:line="259" w:lineRule="auto"/>
              <w:rPr>
                <w:color w:val="C45911"/>
              </w:rPr>
            </w:pPr>
            <w:r w:rsidRPr="00755970">
              <w:rPr>
                <w:color w:val="C45911"/>
              </w:rPr>
              <w:t>(Data Management and Reporting)</w:t>
            </w:r>
          </w:p>
        </w:tc>
        <w:tc>
          <w:tcPr>
            <w:tcW w:w="3055" w:type="dxa"/>
          </w:tcPr>
          <w:p w14:paraId="4F0689EB" w14:textId="77777777" w:rsidR="00755970" w:rsidRPr="00755970" w:rsidRDefault="00755970" w:rsidP="00755970">
            <w:pPr>
              <w:tabs>
                <w:tab w:val="left" w:pos="1440"/>
              </w:tabs>
              <w:spacing w:after="160" w:line="259" w:lineRule="auto"/>
              <w:rPr>
                <w:color w:val="C45911"/>
              </w:rPr>
            </w:pPr>
            <w:r w:rsidRPr="00755970">
              <w:rPr>
                <w:color w:val="C45911"/>
              </w:rPr>
              <w:t>(Field Operations)</w:t>
            </w:r>
          </w:p>
        </w:tc>
      </w:tr>
      <w:tr w:rsidR="00755970" w:rsidRPr="00755970" w14:paraId="5D906C68" w14:textId="77777777" w:rsidTr="00FE32EC">
        <w:tc>
          <w:tcPr>
            <w:tcW w:w="3055" w:type="dxa"/>
          </w:tcPr>
          <w:p w14:paraId="332CB4BD" w14:textId="77777777" w:rsidR="00755970" w:rsidRPr="00755970" w:rsidRDefault="00755970" w:rsidP="00755970">
            <w:pPr>
              <w:tabs>
                <w:tab w:val="left" w:pos="1440"/>
              </w:tabs>
              <w:spacing w:after="160" w:line="259" w:lineRule="auto"/>
            </w:pPr>
            <w:r w:rsidRPr="00755970">
              <w:t>Data Audits</w:t>
            </w:r>
          </w:p>
        </w:tc>
        <w:tc>
          <w:tcPr>
            <w:tcW w:w="3240" w:type="dxa"/>
          </w:tcPr>
          <w:p w14:paraId="551E96A4" w14:textId="77777777" w:rsidR="00755970" w:rsidRPr="00755970" w:rsidRDefault="00755970" w:rsidP="00755970">
            <w:pPr>
              <w:tabs>
                <w:tab w:val="left" w:pos="1440"/>
              </w:tabs>
              <w:spacing w:after="160" w:line="259" w:lineRule="auto"/>
            </w:pPr>
            <w:r w:rsidRPr="00755970">
              <w:t>Network Design and Evaluation</w:t>
            </w:r>
          </w:p>
        </w:tc>
        <w:tc>
          <w:tcPr>
            <w:tcW w:w="3055" w:type="dxa"/>
          </w:tcPr>
          <w:p w14:paraId="11860592" w14:textId="77777777" w:rsidR="00755970" w:rsidRPr="00755970" w:rsidRDefault="00755970" w:rsidP="00755970">
            <w:pPr>
              <w:tabs>
                <w:tab w:val="left" w:pos="1440"/>
              </w:tabs>
              <w:spacing w:after="160" w:line="259" w:lineRule="auto"/>
            </w:pPr>
            <w:r w:rsidRPr="00755970">
              <w:t>Network Design and Evaluation</w:t>
            </w:r>
          </w:p>
        </w:tc>
      </w:tr>
      <w:tr w:rsidR="00755970" w:rsidRPr="00755970" w14:paraId="505CB169" w14:textId="77777777" w:rsidTr="00FE32EC">
        <w:tc>
          <w:tcPr>
            <w:tcW w:w="3055" w:type="dxa"/>
          </w:tcPr>
          <w:p w14:paraId="089BBEBB" w14:textId="77777777" w:rsidR="00755970" w:rsidRPr="00755970" w:rsidRDefault="00755970" w:rsidP="00755970">
            <w:pPr>
              <w:tabs>
                <w:tab w:val="left" w:pos="1440"/>
              </w:tabs>
              <w:spacing w:after="160" w:line="259" w:lineRule="auto"/>
            </w:pPr>
            <w:r w:rsidRPr="00755970">
              <w:t>Performance Audits</w:t>
            </w:r>
          </w:p>
        </w:tc>
        <w:tc>
          <w:tcPr>
            <w:tcW w:w="3240" w:type="dxa"/>
          </w:tcPr>
          <w:p w14:paraId="59F0C374" w14:textId="77777777" w:rsidR="00755970" w:rsidRPr="00755970" w:rsidRDefault="00755970" w:rsidP="00755970">
            <w:pPr>
              <w:tabs>
                <w:tab w:val="left" w:pos="1440"/>
              </w:tabs>
              <w:spacing w:after="160" w:line="259" w:lineRule="auto"/>
            </w:pPr>
            <w:r w:rsidRPr="00755970">
              <w:t>Air Monitoring</w:t>
            </w:r>
          </w:p>
        </w:tc>
        <w:tc>
          <w:tcPr>
            <w:tcW w:w="3055" w:type="dxa"/>
          </w:tcPr>
          <w:p w14:paraId="048729D6" w14:textId="77777777" w:rsidR="00755970" w:rsidRPr="00755970" w:rsidRDefault="00755970" w:rsidP="00755970">
            <w:pPr>
              <w:tabs>
                <w:tab w:val="left" w:pos="1440"/>
              </w:tabs>
              <w:spacing w:after="160" w:line="259" w:lineRule="auto"/>
            </w:pPr>
            <w:r w:rsidRPr="00755970">
              <w:t>Air Monitoring</w:t>
            </w:r>
          </w:p>
        </w:tc>
      </w:tr>
      <w:tr w:rsidR="00755970" w:rsidRPr="00755970" w14:paraId="23C891D8" w14:textId="77777777" w:rsidTr="00FE32EC">
        <w:tc>
          <w:tcPr>
            <w:tcW w:w="3055" w:type="dxa"/>
          </w:tcPr>
          <w:p w14:paraId="0F0EEB9B" w14:textId="77777777" w:rsidR="00755970" w:rsidRPr="00755970" w:rsidRDefault="00755970" w:rsidP="00755970">
            <w:pPr>
              <w:tabs>
                <w:tab w:val="left" w:pos="1440"/>
              </w:tabs>
              <w:spacing w:after="160" w:line="259" w:lineRule="auto"/>
            </w:pPr>
            <w:r w:rsidRPr="00755970">
              <w:t>Air Quality Data Action</w:t>
            </w:r>
          </w:p>
        </w:tc>
        <w:tc>
          <w:tcPr>
            <w:tcW w:w="3240" w:type="dxa"/>
          </w:tcPr>
          <w:p w14:paraId="4A714059" w14:textId="77777777" w:rsidR="00755970" w:rsidRPr="00755970" w:rsidRDefault="00755970" w:rsidP="00755970">
            <w:pPr>
              <w:tabs>
                <w:tab w:val="left" w:pos="1440"/>
              </w:tabs>
              <w:spacing w:after="160" w:line="259" w:lineRule="auto"/>
            </w:pPr>
            <w:r w:rsidRPr="00755970">
              <w:t>Data Certification</w:t>
            </w:r>
          </w:p>
        </w:tc>
        <w:tc>
          <w:tcPr>
            <w:tcW w:w="3055" w:type="dxa"/>
          </w:tcPr>
          <w:p w14:paraId="75BE6228" w14:textId="77777777" w:rsidR="00755970" w:rsidRPr="00755970" w:rsidRDefault="00755970" w:rsidP="00755970">
            <w:pPr>
              <w:tabs>
                <w:tab w:val="left" w:pos="1440"/>
              </w:tabs>
              <w:spacing w:after="160" w:line="259" w:lineRule="auto"/>
            </w:pPr>
            <w:r w:rsidRPr="00755970">
              <w:t>Data Certification</w:t>
            </w:r>
          </w:p>
        </w:tc>
      </w:tr>
      <w:tr w:rsidR="00755970" w:rsidRPr="00755970" w14:paraId="438B8E70" w14:textId="77777777" w:rsidTr="00FE32EC">
        <w:tc>
          <w:tcPr>
            <w:tcW w:w="3055" w:type="dxa"/>
          </w:tcPr>
          <w:p w14:paraId="608FC1F1" w14:textId="77777777" w:rsidR="00755970" w:rsidRPr="00755970" w:rsidRDefault="00755970" w:rsidP="00755970">
            <w:pPr>
              <w:tabs>
                <w:tab w:val="left" w:pos="1440"/>
              </w:tabs>
              <w:spacing w:after="160" w:line="259" w:lineRule="auto"/>
            </w:pPr>
            <w:r w:rsidRPr="00755970">
              <w:t>Data Validation Level 3</w:t>
            </w:r>
          </w:p>
        </w:tc>
        <w:tc>
          <w:tcPr>
            <w:tcW w:w="3240" w:type="dxa"/>
          </w:tcPr>
          <w:p w14:paraId="0610166B" w14:textId="77777777" w:rsidR="00755970" w:rsidRPr="00755970" w:rsidRDefault="00755970" w:rsidP="00755970">
            <w:pPr>
              <w:tabs>
                <w:tab w:val="left" w:pos="1440"/>
              </w:tabs>
              <w:spacing w:after="160" w:line="259" w:lineRule="auto"/>
            </w:pPr>
            <w:r w:rsidRPr="00755970">
              <w:t>Data Validation Level 2</w:t>
            </w:r>
          </w:p>
        </w:tc>
        <w:tc>
          <w:tcPr>
            <w:tcW w:w="3055" w:type="dxa"/>
          </w:tcPr>
          <w:p w14:paraId="3238AE82" w14:textId="77777777" w:rsidR="00755970" w:rsidRPr="00755970" w:rsidRDefault="00755970" w:rsidP="00755970">
            <w:pPr>
              <w:tabs>
                <w:tab w:val="left" w:pos="1440"/>
              </w:tabs>
              <w:spacing w:after="160" w:line="259" w:lineRule="auto"/>
            </w:pPr>
            <w:r w:rsidRPr="00755970">
              <w:t>Data Validation Level 1</w:t>
            </w:r>
          </w:p>
        </w:tc>
      </w:tr>
      <w:tr w:rsidR="00755970" w:rsidRPr="00755970" w14:paraId="171A8A2F" w14:textId="77777777" w:rsidTr="00FE32EC">
        <w:tc>
          <w:tcPr>
            <w:tcW w:w="3055" w:type="dxa"/>
          </w:tcPr>
          <w:p w14:paraId="5BE43707" w14:textId="77777777" w:rsidR="00755970" w:rsidRPr="00755970" w:rsidRDefault="00755970" w:rsidP="00755970">
            <w:pPr>
              <w:tabs>
                <w:tab w:val="left" w:pos="1440"/>
              </w:tabs>
              <w:spacing w:after="160" w:line="259" w:lineRule="auto"/>
            </w:pPr>
          </w:p>
        </w:tc>
        <w:tc>
          <w:tcPr>
            <w:tcW w:w="3240" w:type="dxa"/>
          </w:tcPr>
          <w:p w14:paraId="5D1FE74D" w14:textId="77777777" w:rsidR="00755970" w:rsidRPr="00755970" w:rsidRDefault="00755970" w:rsidP="00755970">
            <w:pPr>
              <w:tabs>
                <w:tab w:val="left" w:pos="1440"/>
              </w:tabs>
              <w:spacing w:after="160" w:line="259" w:lineRule="auto"/>
            </w:pPr>
            <w:r w:rsidRPr="00755970">
              <w:t>Data Verification</w:t>
            </w:r>
          </w:p>
        </w:tc>
        <w:tc>
          <w:tcPr>
            <w:tcW w:w="3055" w:type="dxa"/>
          </w:tcPr>
          <w:p w14:paraId="2BF9540F" w14:textId="77777777" w:rsidR="00755970" w:rsidRPr="00755970" w:rsidRDefault="00755970" w:rsidP="00755970">
            <w:pPr>
              <w:tabs>
                <w:tab w:val="left" w:pos="1440"/>
              </w:tabs>
              <w:spacing w:after="160" w:line="259" w:lineRule="auto"/>
            </w:pPr>
            <w:r w:rsidRPr="00755970">
              <w:t>Data Verification</w:t>
            </w:r>
          </w:p>
        </w:tc>
      </w:tr>
      <w:tr w:rsidR="00755970" w:rsidRPr="00755970" w14:paraId="5666B6C2" w14:textId="77777777" w:rsidTr="00FE32EC">
        <w:tc>
          <w:tcPr>
            <w:tcW w:w="3055" w:type="dxa"/>
          </w:tcPr>
          <w:p w14:paraId="7033F288" w14:textId="77777777" w:rsidR="00755970" w:rsidRPr="00755970" w:rsidRDefault="00755970" w:rsidP="00755970">
            <w:pPr>
              <w:tabs>
                <w:tab w:val="left" w:pos="1440"/>
              </w:tabs>
              <w:spacing w:after="160" w:line="259" w:lineRule="auto"/>
            </w:pPr>
          </w:p>
        </w:tc>
        <w:tc>
          <w:tcPr>
            <w:tcW w:w="3240" w:type="dxa"/>
          </w:tcPr>
          <w:p w14:paraId="13EC33DC" w14:textId="77777777" w:rsidR="00755970" w:rsidRPr="00755970" w:rsidRDefault="00755970" w:rsidP="00755970">
            <w:pPr>
              <w:tabs>
                <w:tab w:val="left" w:pos="1440"/>
              </w:tabs>
              <w:spacing w:after="160" w:line="259" w:lineRule="auto"/>
            </w:pPr>
            <w:r w:rsidRPr="00755970">
              <w:t>Corrective Action Notifications</w:t>
            </w:r>
          </w:p>
        </w:tc>
        <w:tc>
          <w:tcPr>
            <w:tcW w:w="3055" w:type="dxa"/>
          </w:tcPr>
          <w:p w14:paraId="678E3A7D" w14:textId="77777777" w:rsidR="00755970" w:rsidRPr="00755970" w:rsidRDefault="00755970" w:rsidP="00755970">
            <w:pPr>
              <w:tabs>
                <w:tab w:val="left" w:pos="1440"/>
              </w:tabs>
              <w:spacing w:after="160" w:line="259" w:lineRule="auto"/>
            </w:pPr>
            <w:r w:rsidRPr="00755970">
              <w:t>QC Checks</w:t>
            </w:r>
          </w:p>
        </w:tc>
      </w:tr>
      <w:tr w:rsidR="00755970" w:rsidRPr="00755970" w14:paraId="5B7BBF54" w14:textId="77777777" w:rsidTr="00FE32EC">
        <w:tc>
          <w:tcPr>
            <w:tcW w:w="3055" w:type="dxa"/>
          </w:tcPr>
          <w:p w14:paraId="3D7E1927" w14:textId="77777777" w:rsidR="00755970" w:rsidRPr="00755970" w:rsidRDefault="00755970" w:rsidP="00755970">
            <w:pPr>
              <w:tabs>
                <w:tab w:val="left" w:pos="1440"/>
              </w:tabs>
              <w:spacing w:after="160" w:line="259" w:lineRule="auto"/>
            </w:pPr>
          </w:p>
        </w:tc>
        <w:tc>
          <w:tcPr>
            <w:tcW w:w="3240" w:type="dxa"/>
          </w:tcPr>
          <w:p w14:paraId="2997BD7E" w14:textId="77777777" w:rsidR="00755970" w:rsidRPr="00755970" w:rsidRDefault="00755970" w:rsidP="00755970">
            <w:pPr>
              <w:tabs>
                <w:tab w:val="left" w:pos="1440"/>
              </w:tabs>
              <w:spacing w:after="160" w:line="259" w:lineRule="auto"/>
            </w:pPr>
          </w:p>
        </w:tc>
        <w:tc>
          <w:tcPr>
            <w:tcW w:w="3055" w:type="dxa"/>
          </w:tcPr>
          <w:p w14:paraId="3D4D59D3" w14:textId="77777777" w:rsidR="00755970" w:rsidRPr="00755970" w:rsidRDefault="00755970" w:rsidP="00755970">
            <w:pPr>
              <w:tabs>
                <w:tab w:val="left" w:pos="1440"/>
              </w:tabs>
              <w:spacing w:after="160" w:line="259" w:lineRule="auto"/>
            </w:pPr>
            <w:r w:rsidRPr="00755970">
              <w:t>Instrument Calibrations</w:t>
            </w:r>
          </w:p>
        </w:tc>
      </w:tr>
      <w:tr w:rsidR="00755970" w:rsidRPr="00755970" w14:paraId="7A15C3E6" w14:textId="77777777" w:rsidTr="00FE32EC">
        <w:tc>
          <w:tcPr>
            <w:tcW w:w="3055" w:type="dxa"/>
          </w:tcPr>
          <w:p w14:paraId="3567E4E4" w14:textId="77777777" w:rsidR="00755970" w:rsidRPr="00755970" w:rsidRDefault="00755970" w:rsidP="00755970">
            <w:pPr>
              <w:tabs>
                <w:tab w:val="left" w:pos="1440"/>
              </w:tabs>
              <w:spacing w:after="160" w:line="259" w:lineRule="auto"/>
            </w:pPr>
          </w:p>
        </w:tc>
        <w:tc>
          <w:tcPr>
            <w:tcW w:w="3240" w:type="dxa"/>
          </w:tcPr>
          <w:p w14:paraId="6DC4BD77" w14:textId="77777777" w:rsidR="00755970" w:rsidRPr="00755970" w:rsidRDefault="00755970" w:rsidP="00755970">
            <w:pPr>
              <w:tabs>
                <w:tab w:val="left" w:pos="1440"/>
              </w:tabs>
              <w:spacing w:after="160" w:line="259" w:lineRule="auto"/>
            </w:pPr>
          </w:p>
        </w:tc>
        <w:tc>
          <w:tcPr>
            <w:tcW w:w="3055" w:type="dxa"/>
          </w:tcPr>
          <w:p w14:paraId="2FA578BD" w14:textId="77777777" w:rsidR="00755970" w:rsidRPr="00755970" w:rsidRDefault="00755970" w:rsidP="00755970">
            <w:pPr>
              <w:tabs>
                <w:tab w:val="left" w:pos="1440"/>
              </w:tabs>
              <w:spacing w:after="160" w:line="259" w:lineRule="auto"/>
            </w:pPr>
            <w:r w:rsidRPr="00755970">
              <w:t>Corrective Action Notifications</w:t>
            </w:r>
          </w:p>
        </w:tc>
      </w:tr>
    </w:tbl>
    <w:p w14:paraId="6A12270F" w14:textId="55715153" w:rsidR="00174C93" w:rsidRDefault="00174C93" w:rsidP="008A3E2E">
      <w:pPr>
        <w:pStyle w:val="ListParagraph"/>
        <w:spacing w:after="0"/>
        <w:ind w:left="0"/>
        <w:contextualSpacing w:val="0"/>
        <w:rPr>
          <w:rFonts w:ascii="Times New Roman" w:hAnsi="Times New Roman"/>
          <w:bCs/>
        </w:rPr>
      </w:pPr>
    </w:p>
    <w:p w14:paraId="7749C60D" w14:textId="643FC5F3" w:rsidR="00174C93" w:rsidRDefault="00174C93" w:rsidP="008A3E2E">
      <w:pPr>
        <w:pStyle w:val="ListParagraph"/>
        <w:spacing w:after="0"/>
        <w:ind w:left="0"/>
        <w:contextualSpacing w:val="0"/>
        <w:rPr>
          <w:rFonts w:ascii="Times New Roman" w:hAnsi="Times New Roman"/>
          <w:bCs/>
        </w:rPr>
      </w:pPr>
    </w:p>
    <w:p w14:paraId="7D99E466" w14:textId="13DC1731" w:rsidR="00174C93" w:rsidRDefault="00174C93" w:rsidP="008A3E2E">
      <w:pPr>
        <w:pStyle w:val="ListParagraph"/>
        <w:spacing w:after="0"/>
        <w:ind w:left="0"/>
        <w:contextualSpacing w:val="0"/>
        <w:rPr>
          <w:rFonts w:ascii="Times New Roman" w:hAnsi="Times New Roman"/>
          <w:bCs/>
        </w:rPr>
      </w:pPr>
    </w:p>
    <w:p w14:paraId="2EA8FD10" w14:textId="77777777" w:rsidR="00816CD4" w:rsidRPr="00B5527E" w:rsidRDefault="00816CD4" w:rsidP="00816CD4">
      <w:pPr>
        <w:tabs>
          <w:tab w:val="left" w:pos="1440"/>
        </w:tabs>
        <w:rPr>
          <w:b/>
          <w:sz w:val="28"/>
          <w:szCs w:val="28"/>
        </w:rPr>
      </w:pPr>
      <w:r w:rsidRPr="00B5527E">
        <w:rPr>
          <w:b/>
          <w:sz w:val="28"/>
          <w:szCs w:val="28"/>
        </w:rPr>
        <w:t>Data Pathway Summary</w:t>
      </w:r>
    </w:p>
    <w:p w14:paraId="24012BCD" w14:textId="77777777" w:rsidR="00816CD4" w:rsidRPr="00B76AB3" w:rsidRDefault="00816CD4" w:rsidP="00816CD4">
      <w:pPr>
        <w:tabs>
          <w:tab w:val="left" w:pos="1440"/>
        </w:tabs>
        <w:spacing w:after="0"/>
      </w:pPr>
      <w:r w:rsidRPr="00B76AB3">
        <w:t>SET – Sr. Environmental Technician maintains field operations</w:t>
      </w:r>
    </w:p>
    <w:p w14:paraId="5BFA1AE8" w14:textId="77777777" w:rsidR="00816CD4" w:rsidRPr="00B76AB3" w:rsidRDefault="00816CD4" w:rsidP="00816CD4">
      <w:pPr>
        <w:tabs>
          <w:tab w:val="left" w:pos="1440"/>
        </w:tabs>
        <w:spacing w:after="0"/>
      </w:pPr>
      <w:r w:rsidRPr="00B76AB3">
        <w:t>EE – Environmental Engineer maintains data</w:t>
      </w:r>
    </w:p>
    <w:p w14:paraId="24E72268" w14:textId="77777777" w:rsidR="00816CD4" w:rsidRPr="00B76AB3" w:rsidRDefault="00816CD4" w:rsidP="00816CD4">
      <w:pPr>
        <w:tabs>
          <w:tab w:val="left" w:pos="1440"/>
        </w:tabs>
      </w:pPr>
      <w:r w:rsidRPr="00B76AB3">
        <w:t>ES – Environmental Specialist is QA oversight of SET and EE</w:t>
      </w:r>
    </w:p>
    <w:p w14:paraId="521FA761" w14:textId="77777777" w:rsidR="00816CD4" w:rsidRDefault="00816CD4" w:rsidP="00816CD4">
      <w:pPr>
        <w:tabs>
          <w:tab w:val="left" w:pos="1440"/>
        </w:tabs>
      </w:pPr>
    </w:p>
    <w:p w14:paraId="2365058A" w14:textId="77777777" w:rsidR="00816CD4" w:rsidRDefault="00816CD4" w:rsidP="00816CD4">
      <w:pPr>
        <w:tabs>
          <w:tab w:val="left" w:pos="1440"/>
        </w:tabs>
      </w:pPr>
      <w:r>
        <w:rPr>
          <w:noProof/>
        </w:rPr>
        <mc:AlternateContent>
          <mc:Choice Requires="wpc">
            <w:drawing>
              <wp:inline distT="0" distB="0" distL="0" distR="0" wp14:anchorId="4E5E4F5E" wp14:editId="1317A251">
                <wp:extent cx="5908675" cy="2613804"/>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9" name="Group 9"/>
                        <wpg:cNvGrpSpPr/>
                        <wpg:grpSpPr>
                          <a:xfrm>
                            <a:off x="43126" y="34504"/>
                            <a:ext cx="5865549" cy="1371602"/>
                            <a:chOff x="43126" y="940278"/>
                            <a:chExt cx="5865549" cy="1371602"/>
                          </a:xfrm>
                        </wpg:grpSpPr>
                        <wps:wsp>
                          <wps:cNvPr id="5" name="Rectangle 5"/>
                          <wps:cNvSpPr/>
                          <wps:spPr>
                            <a:xfrm>
                              <a:off x="43126" y="940278"/>
                              <a:ext cx="5771078" cy="1371602"/>
                            </a:xfrm>
                            <a:prstGeom prst="rect">
                              <a:avLst/>
                            </a:prstGeom>
                            <a:noFill/>
                            <a:ln w="3492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15"/>
                          <wps:cNvSpPr txBox="1"/>
                          <wps:spPr>
                            <a:xfrm>
                              <a:off x="179935" y="1379071"/>
                              <a:ext cx="1174412" cy="717148"/>
                            </a:xfrm>
                            <a:prstGeom prst="rect">
                              <a:avLst/>
                            </a:prstGeom>
                            <a:solidFill>
                              <a:sysClr val="window" lastClr="FFFFFF"/>
                            </a:solidFill>
                            <a:ln w="6350">
                              <a:solidFill>
                                <a:srgbClr val="4472C4"/>
                              </a:solidFill>
                            </a:ln>
                          </wps:spPr>
                          <wps:txbx>
                            <w:txbxContent>
                              <w:p w14:paraId="1BFFB5A2" w14:textId="77777777" w:rsidR="00816CD4" w:rsidRPr="003B1B1D" w:rsidRDefault="00816CD4" w:rsidP="00816CD4">
                                <w:pPr>
                                  <w:pStyle w:val="NormalWeb"/>
                                  <w:spacing w:before="0" w:beforeAutospacing="0" w:after="0" w:afterAutospacing="0" w:line="252" w:lineRule="auto"/>
                                  <w:jc w:val="center"/>
                                  <w:rPr>
                                    <w:rFonts w:ascii="Calibri" w:eastAsia="Calibri" w:hAnsi="Calibri"/>
                                    <w:b/>
                                    <w:sz w:val="28"/>
                                    <w:szCs w:val="28"/>
                                  </w:rPr>
                                </w:pPr>
                                <w:r w:rsidRPr="003B1B1D">
                                  <w:rPr>
                                    <w:rFonts w:ascii="Calibri" w:eastAsia="Calibri" w:hAnsi="Calibri"/>
                                    <w:b/>
                                    <w:sz w:val="28"/>
                                    <w:szCs w:val="28"/>
                                  </w:rPr>
                                  <w:t>Generation</w:t>
                                </w:r>
                              </w:p>
                              <w:p w14:paraId="3BE7DAB9" w14:textId="77777777" w:rsidR="00816CD4" w:rsidRPr="003B1B1D" w:rsidRDefault="00816CD4" w:rsidP="00816CD4">
                                <w:pPr>
                                  <w:pStyle w:val="NormalWeb"/>
                                  <w:spacing w:before="0" w:beforeAutospacing="0" w:after="0" w:afterAutospacing="0" w:line="252" w:lineRule="auto"/>
                                  <w:jc w:val="center"/>
                                  <w:rPr>
                                    <w:rFonts w:asciiTheme="minorHAnsi" w:hAnsiTheme="minorHAnsi" w:cstheme="minorHAnsi"/>
                                  </w:rPr>
                                </w:pPr>
                                <w:r w:rsidRPr="003B1B1D">
                                  <w:rPr>
                                    <w:rFonts w:asciiTheme="minorHAnsi" w:hAnsiTheme="minorHAnsi" w:cstheme="minorHAnsi"/>
                                  </w:rPr>
                                  <w:t>Instruments (L0)</w:t>
                                </w:r>
                              </w:p>
                              <w:p w14:paraId="48BEC100" w14:textId="77777777" w:rsidR="00816CD4" w:rsidRPr="003B1B1D" w:rsidRDefault="00816CD4" w:rsidP="00816CD4">
                                <w:pPr>
                                  <w:pStyle w:val="NormalWeb"/>
                                  <w:spacing w:before="0" w:beforeAutospacing="0" w:after="0" w:afterAutospacing="0" w:line="252" w:lineRule="auto"/>
                                  <w:jc w:val="center"/>
                                  <w:rPr>
                                    <w:rFonts w:asciiTheme="minorHAnsi" w:hAnsiTheme="minorHAnsi" w:cstheme="minorHAnsi"/>
                                  </w:rPr>
                                </w:pPr>
                                <w:r w:rsidRPr="003B1B1D">
                                  <w:rPr>
                                    <w:rFonts w:asciiTheme="minorHAnsi" w:hAnsiTheme="minorHAnsi" w:cstheme="minorHAnsi"/>
                                  </w:rPr>
                                  <w:t>SET (L1)</w:t>
                                </w:r>
                              </w:p>
                            </w:txbxContent>
                          </wps:txbx>
                          <wps:bodyPr rot="0" spcFirstLastPara="0" vert="horz" wrap="square" lIns="36576" tIns="45720" rIns="36576" bIns="45720" numCol="1" spcCol="0" rtlCol="0" fromWordArt="0" anchor="t" anchorCtr="0" forceAA="0" compatLnSpc="1">
                            <a:prstTxWarp prst="textNoShape">
                              <a:avLst/>
                            </a:prstTxWarp>
                            <a:noAutofit/>
                          </wps:bodyPr>
                        </wps:wsp>
                        <wps:wsp>
                          <wps:cNvPr id="39" name="Text Box 15"/>
                          <wps:cNvSpPr txBox="1"/>
                          <wps:spPr>
                            <a:xfrm>
                              <a:off x="1776916" y="1369522"/>
                              <a:ext cx="897273" cy="716915"/>
                            </a:xfrm>
                            <a:prstGeom prst="rect">
                              <a:avLst/>
                            </a:prstGeom>
                            <a:solidFill>
                              <a:sysClr val="window" lastClr="FFFFFF"/>
                            </a:solidFill>
                            <a:ln w="6350">
                              <a:solidFill>
                                <a:srgbClr val="4472C4"/>
                              </a:solidFill>
                            </a:ln>
                          </wps:spPr>
                          <wps:txbx>
                            <w:txbxContent>
                              <w:p w14:paraId="4830C933"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Validation</w:t>
                                </w:r>
                              </w:p>
                              <w:p w14:paraId="12A389E3"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EE (L2)</w:t>
                                </w:r>
                              </w:p>
                            </w:txbxContent>
                          </wps:txbx>
                          <wps:bodyPr rot="0" spcFirstLastPara="0" vert="horz" wrap="square" lIns="36576" tIns="45720" rIns="36576" bIns="45720" numCol="1" spcCol="0" rtlCol="0" fromWordArt="0" anchor="t" anchorCtr="0" forceAA="0" compatLnSpc="1">
                            <a:prstTxWarp prst="textNoShape">
                              <a:avLst/>
                            </a:prstTxWarp>
                            <a:noAutofit/>
                          </wps:bodyPr>
                        </wps:wsp>
                        <wps:wsp>
                          <wps:cNvPr id="40" name="Text Box 15"/>
                          <wps:cNvSpPr txBox="1"/>
                          <wps:spPr>
                            <a:xfrm>
                              <a:off x="3096883" y="1368366"/>
                              <a:ext cx="1181516" cy="716915"/>
                            </a:xfrm>
                            <a:prstGeom prst="rect">
                              <a:avLst/>
                            </a:prstGeom>
                            <a:solidFill>
                              <a:sysClr val="window" lastClr="FFFFFF"/>
                            </a:solidFill>
                            <a:ln w="6350">
                              <a:solidFill>
                                <a:srgbClr val="4472C4"/>
                              </a:solidFill>
                            </a:ln>
                          </wps:spPr>
                          <wps:txbx>
                            <w:txbxContent>
                              <w:p w14:paraId="0343142C"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Upload to AQS</w:t>
                                </w:r>
                              </w:p>
                              <w:p w14:paraId="3F697E14"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EE</w:t>
                                </w:r>
                              </w:p>
                            </w:txbxContent>
                          </wps:txbx>
                          <wps:bodyPr rot="0" spcFirstLastPara="0" vert="horz" wrap="square" lIns="36576" tIns="45720" rIns="36576" bIns="45720" numCol="1" spcCol="0" rtlCol="0" fromWordArt="0" anchor="t" anchorCtr="0" forceAA="0" compatLnSpc="1">
                            <a:prstTxWarp prst="textNoShape">
                              <a:avLst/>
                            </a:prstTxWarp>
                            <a:noAutofit/>
                          </wps:bodyPr>
                        </wps:wsp>
                        <wps:wsp>
                          <wps:cNvPr id="41" name="Text Box 15"/>
                          <wps:cNvSpPr txBox="1"/>
                          <wps:spPr>
                            <a:xfrm>
                              <a:off x="4684143" y="1369522"/>
                              <a:ext cx="1023728" cy="716915"/>
                            </a:xfrm>
                            <a:prstGeom prst="rect">
                              <a:avLst/>
                            </a:prstGeom>
                            <a:solidFill>
                              <a:sysClr val="window" lastClr="FFFFFF"/>
                            </a:solidFill>
                            <a:ln w="6350">
                              <a:solidFill>
                                <a:srgbClr val="4472C4"/>
                              </a:solidFill>
                            </a:ln>
                          </wps:spPr>
                          <wps:txbx>
                            <w:txbxContent>
                              <w:p w14:paraId="75DA6EE3"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Certification</w:t>
                                </w:r>
                              </w:p>
                              <w:p w14:paraId="57DD0229"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EE</w:t>
                                </w:r>
                              </w:p>
                            </w:txbxContent>
                          </wps:txbx>
                          <wps:bodyPr rot="0" spcFirstLastPara="0" vert="horz" wrap="square" lIns="36576" tIns="45720" rIns="36576" bIns="45720" numCol="1" spcCol="0" rtlCol="0" fromWordArt="0" anchor="t" anchorCtr="0" forceAA="0" compatLnSpc="1">
                            <a:prstTxWarp prst="textNoShape">
                              <a:avLst/>
                            </a:prstTxWarp>
                            <a:noAutofit/>
                          </wps:bodyPr>
                        </wps:wsp>
                        <wps:wsp>
                          <wps:cNvPr id="6" name="Right Arrow 6"/>
                          <wps:cNvSpPr/>
                          <wps:spPr>
                            <a:xfrm>
                              <a:off x="1423359" y="1584674"/>
                              <a:ext cx="310077" cy="28725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ight Arrow 42"/>
                          <wps:cNvSpPr/>
                          <wps:spPr>
                            <a:xfrm>
                              <a:off x="2734848" y="1584674"/>
                              <a:ext cx="309880" cy="2870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Right Arrow 43"/>
                          <wps:cNvSpPr/>
                          <wps:spPr>
                            <a:xfrm>
                              <a:off x="4330508" y="1584674"/>
                              <a:ext cx="309880" cy="2870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Text Box 2"/>
                          <wps:cNvSpPr txBox="1">
                            <a:spLocks noChangeArrowheads="1"/>
                          </wps:cNvSpPr>
                          <wps:spPr bwMode="auto">
                            <a:xfrm>
                              <a:off x="129540" y="940280"/>
                              <a:ext cx="5779135" cy="340360"/>
                            </a:xfrm>
                            <a:prstGeom prst="rect">
                              <a:avLst/>
                            </a:prstGeom>
                            <a:noFill/>
                            <a:ln w="9525">
                              <a:noFill/>
                              <a:miter lim="800000"/>
                              <a:headEnd/>
                              <a:tailEnd/>
                            </a:ln>
                          </wps:spPr>
                          <wps:txbx>
                            <w:txbxContent>
                              <w:p w14:paraId="677ED912" w14:textId="77777777" w:rsidR="00816CD4" w:rsidRDefault="00816CD4" w:rsidP="00816CD4">
                                <w:pPr>
                                  <w:pStyle w:val="NormalWeb"/>
                                  <w:spacing w:before="0" w:beforeAutospacing="0" w:after="160" w:afterAutospacing="0" w:line="254" w:lineRule="auto"/>
                                  <w:jc w:val="center"/>
                                </w:pPr>
                                <w:r>
                                  <w:rPr>
                                    <w:rFonts w:ascii="Calibri" w:eastAsia="Calibri" w:hAnsi="Calibri"/>
                                    <w:b/>
                                    <w:bCs/>
                                    <w:i/>
                                    <w:iCs/>
                                    <w:color w:val="0070C0"/>
                                    <w:sz w:val="28"/>
                                    <w:szCs w:val="28"/>
                                  </w:rPr>
                                  <w:t>GRIC Air Monitoring Data Flow</w:t>
                                </w:r>
                              </w:p>
                            </w:txbxContent>
                          </wps:txbx>
                          <wps:bodyPr rot="0" vert="horz" wrap="square" lIns="91440" tIns="45720" rIns="91440" bIns="45720" anchor="t" anchorCtr="0">
                            <a:noAutofit/>
                          </wps:bodyPr>
                        </wps:wsp>
                      </wpg:wgp>
                      <wps:wsp>
                        <wps:cNvPr id="45" name="Text Box 15"/>
                        <wps:cNvSpPr txBox="1"/>
                        <wps:spPr>
                          <a:xfrm>
                            <a:off x="180232" y="1662175"/>
                            <a:ext cx="1174115" cy="770473"/>
                          </a:xfrm>
                          <a:prstGeom prst="rect">
                            <a:avLst/>
                          </a:prstGeom>
                          <a:solidFill>
                            <a:sysClr val="window" lastClr="FFFFFF"/>
                          </a:solidFill>
                          <a:ln w="6350">
                            <a:solidFill>
                              <a:srgbClr val="4472C4"/>
                            </a:solidFill>
                          </a:ln>
                        </wps:spPr>
                        <wps:txbx>
                          <w:txbxContent>
                            <w:p w14:paraId="11983269"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Monitor Audits</w:t>
                              </w:r>
                            </w:p>
                            <w:p w14:paraId="16D29354" w14:textId="77777777" w:rsidR="00816CD4" w:rsidRPr="009E1C0C" w:rsidRDefault="00816CD4" w:rsidP="00816CD4">
                              <w:pPr>
                                <w:pStyle w:val="NormalWeb"/>
                                <w:spacing w:before="0" w:beforeAutospacing="0" w:after="0" w:afterAutospacing="0" w:line="252" w:lineRule="auto"/>
                                <w:jc w:val="center"/>
                                <w:rPr>
                                  <w:rFonts w:asciiTheme="minorHAnsi" w:hAnsiTheme="minorHAnsi" w:cstheme="minorHAnsi"/>
                                </w:rPr>
                              </w:pPr>
                              <w:r w:rsidRPr="009E1C0C">
                                <w:rPr>
                                  <w:rFonts w:asciiTheme="minorHAnsi" w:hAnsiTheme="minorHAnsi" w:cstheme="minorHAnsi"/>
                                </w:rPr>
                                <w:t>ES</w:t>
                              </w:r>
                            </w:p>
                          </w:txbxContent>
                        </wps:txbx>
                        <wps:bodyPr rot="0" spcFirstLastPara="0" vert="horz" wrap="square" lIns="36576" tIns="45720" rIns="36576" bIns="45720" numCol="1" spcCol="0" rtlCol="0" fromWordArt="0" anchor="t" anchorCtr="0" forceAA="0" compatLnSpc="1">
                          <a:prstTxWarp prst="textNoShape">
                            <a:avLst/>
                          </a:prstTxWarp>
                          <a:noAutofit/>
                        </wps:bodyPr>
                      </wps:wsp>
                      <wps:wsp>
                        <wps:cNvPr id="46" name="Text Box 15"/>
                        <wps:cNvSpPr txBox="1"/>
                        <wps:spPr>
                          <a:xfrm>
                            <a:off x="1776934" y="1655004"/>
                            <a:ext cx="897255" cy="716280"/>
                          </a:xfrm>
                          <a:prstGeom prst="rect">
                            <a:avLst/>
                          </a:prstGeom>
                          <a:solidFill>
                            <a:sysClr val="window" lastClr="FFFFFF"/>
                          </a:solidFill>
                          <a:ln w="6350">
                            <a:solidFill>
                              <a:srgbClr val="4472C4"/>
                            </a:solidFill>
                          </a:ln>
                        </wps:spPr>
                        <wps:txbx>
                          <w:txbxContent>
                            <w:p w14:paraId="461FCEE6"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Validation</w:t>
                              </w:r>
                            </w:p>
                            <w:p w14:paraId="4D5122AC"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ES (L3)</w:t>
                              </w:r>
                            </w:p>
                          </w:txbxContent>
                        </wps:txbx>
                        <wps:bodyPr rot="0" spcFirstLastPara="0" vert="horz" wrap="square" lIns="36576" tIns="45720" rIns="36576" bIns="45720" numCol="1" spcCol="0" rtlCol="0" fromWordArt="0" anchor="t" anchorCtr="0" forceAA="0" compatLnSpc="1">
                          <a:prstTxWarp prst="textNoShape">
                            <a:avLst/>
                          </a:prstTxWarp>
                          <a:noAutofit/>
                        </wps:bodyPr>
                      </wps:wsp>
                      <wps:wsp>
                        <wps:cNvPr id="10" name="Straight Arrow Connector 10"/>
                        <wps:cNvCnPr>
                          <a:stCxn id="46" idx="0"/>
                          <a:endCxn id="39" idx="2"/>
                        </wps:cNvCnPr>
                        <wps:spPr>
                          <a:xfrm flipH="1" flipV="1">
                            <a:off x="2225553" y="1180581"/>
                            <a:ext cx="9" cy="474308"/>
                          </a:xfrm>
                          <a:prstGeom prst="straightConnector1">
                            <a:avLst/>
                          </a:prstGeom>
                          <a:noFill/>
                          <a:ln w="31750" cap="flat" cmpd="sng" algn="ctr">
                            <a:solidFill>
                              <a:srgbClr val="5B9BD5"/>
                            </a:solidFill>
                            <a:prstDash val="sysDot"/>
                            <a:miter lim="800000"/>
                            <a:tailEnd type="triangle"/>
                          </a:ln>
                          <a:effectLst/>
                        </wps:spPr>
                        <wps:bodyPr/>
                      </wps:wsp>
                      <wps:wsp>
                        <wps:cNvPr id="48" name="Straight Arrow Connector 48"/>
                        <wps:cNvCnPr>
                          <a:stCxn id="45" idx="0"/>
                          <a:endCxn id="38" idx="2"/>
                        </wps:cNvCnPr>
                        <wps:spPr>
                          <a:xfrm flipH="1" flipV="1">
                            <a:off x="767141" y="1190445"/>
                            <a:ext cx="149" cy="471730"/>
                          </a:xfrm>
                          <a:prstGeom prst="straightConnector1">
                            <a:avLst/>
                          </a:prstGeom>
                          <a:noFill/>
                          <a:ln w="31750" cap="flat" cmpd="sng" algn="ctr">
                            <a:solidFill>
                              <a:srgbClr val="5B9BD5"/>
                            </a:solidFill>
                            <a:prstDash val="sysDot"/>
                            <a:miter lim="800000"/>
                            <a:tailEnd type="triangle"/>
                          </a:ln>
                          <a:effectLst/>
                        </wps:spPr>
                        <wps:bodyPr/>
                      </wps:wsp>
                    </wpc:wpc>
                  </a:graphicData>
                </a:graphic>
              </wp:inline>
            </w:drawing>
          </mc:Choice>
          <mc:Fallback>
            <w:pict>
              <v:group w14:anchorId="4E5E4F5E" id="Canvas 4" o:spid="_x0000_s1045" editas="canvas" style="width:465.25pt;height:205.8pt;mso-position-horizontal-relative:char;mso-position-vertical-relative:line" coordsize="59086,2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">
                <v:shape id="_x0000_s1046" type="#_x0000_t75" style="position:absolute;width:59086;height:26136;visibility:visible;mso-wrap-style:square">
                  <v:fill o:detectmouseclick="t"/>
                  <v:path o:connecttype="none"/>
                </v:shape>
                <v:group id="Group 9" o:spid="_x0000_s1047" style="position:absolute;left:431;top:345;width:58655;height:13716" coordorigin="431,9402" coordsize="5865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48" style="position:absolute;left:431;top:9402;width:5771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" filled="f" strokecolor="#2e75b6" strokeweight="2.75pt"/>
                  <v:shape id="Text Box 15" o:spid="_x0000_s1049" type="#_x0000_t202" style="position:absolute;left:1799;top:13790;width:11744;height: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" fillcolor="window" strokecolor="#4472c4" strokeweight=".5pt">
                    <v:textbox inset="2.88pt,,2.88pt">
                      <w:txbxContent>
                        <w:p w14:paraId="1BFFB5A2" w14:textId="77777777" w:rsidR="00816CD4" w:rsidRPr="003B1B1D" w:rsidRDefault="00816CD4" w:rsidP="00816CD4">
                          <w:pPr>
                            <w:pStyle w:val="NormalWeb"/>
                            <w:spacing w:before="0" w:beforeAutospacing="0" w:after="0" w:afterAutospacing="0" w:line="252" w:lineRule="auto"/>
                            <w:jc w:val="center"/>
                            <w:rPr>
                              <w:rFonts w:ascii="Calibri" w:eastAsia="Calibri" w:hAnsi="Calibri"/>
                              <w:b/>
                              <w:sz w:val="28"/>
                              <w:szCs w:val="28"/>
                            </w:rPr>
                          </w:pPr>
                          <w:r w:rsidRPr="003B1B1D">
                            <w:rPr>
                              <w:rFonts w:ascii="Calibri" w:eastAsia="Calibri" w:hAnsi="Calibri"/>
                              <w:b/>
                              <w:sz w:val="28"/>
                              <w:szCs w:val="28"/>
                            </w:rPr>
                            <w:t>Generation</w:t>
                          </w:r>
                        </w:p>
                        <w:p w14:paraId="3BE7DAB9" w14:textId="77777777" w:rsidR="00816CD4" w:rsidRPr="003B1B1D" w:rsidRDefault="00816CD4" w:rsidP="00816CD4">
                          <w:pPr>
                            <w:pStyle w:val="NormalWeb"/>
                            <w:spacing w:before="0" w:beforeAutospacing="0" w:after="0" w:afterAutospacing="0" w:line="252" w:lineRule="auto"/>
                            <w:jc w:val="center"/>
                            <w:rPr>
                              <w:rFonts w:asciiTheme="minorHAnsi" w:hAnsiTheme="minorHAnsi" w:cstheme="minorHAnsi"/>
                            </w:rPr>
                          </w:pPr>
                          <w:r w:rsidRPr="003B1B1D">
                            <w:rPr>
                              <w:rFonts w:asciiTheme="minorHAnsi" w:hAnsiTheme="minorHAnsi" w:cstheme="minorHAnsi"/>
                            </w:rPr>
                            <w:t>Instruments (L0)</w:t>
                          </w:r>
                        </w:p>
                        <w:p w14:paraId="48BEC100" w14:textId="77777777" w:rsidR="00816CD4" w:rsidRPr="003B1B1D" w:rsidRDefault="00816CD4" w:rsidP="00816CD4">
                          <w:pPr>
                            <w:pStyle w:val="NormalWeb"/>
                            <w:spacing w:before="0" w:beforeAutospacing="0" w:after="0" w:afterAutospacing="0" w:line="252" w:lineRule="auto"/>
                            <w:jc w:val="center"/>
                            <w:rPr>
                              <w:rFonts w:asciiTheme="minorHAnsi" w:hAnsiTheme="minorHAnsi" w:cstheme="minorHAnsi"/>
                            </w:rPr>
                          </w:pPr>
                          <w:r w:rsidRPr="003B1B1D">
                            <w:rPr>
                              <w:rFonts w:asciiTheme="minorHAnsi" w:hAnsiTheme="minorHAnsi" w:cstheme="minorHAnsi"/>
                            </w:rPr>
                            <w:t>SET (L1)</w:t>
                          </w:r>
                        </w:p>
                      </w:txbxContent>
                    </v:textbox>
                  </v:shape>
                  <v:shape id="Text Box 15" o:spid="_x0000_s1050" type="#_x0000_t202" style="position:absolute;left:17769;top:13695;width:8972;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" fillcolor="window" strokecolor="#4472c4" strokeweight=".5pt">
                    <v:textbox inset="2.88pt,,2.88pt">
                      <w:txbxContent>
                        <w:p w14:paraId="4830C933"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Validation</w:t>
                          </w:r>
                        </w:p>
                        <w:p w14:paraId="12A389E3"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EE (L2)</w:t>
                          </w:r>
                        </w:p>
                      </w:txbxContent>
                    </v:textbox>
                  </v:shape>
                  <v:shape id="Text Box 15" o:spid="_x0000_s1051" type="#_x0000_t202" style="position:absolute;left:30968;top:13683;width:11815;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" fillcolor="window" strokecolor="#4472c4" strokeweight=".5pt">
                    <v:textbox inset="2.88pt,,2.88pt">
                      <w:txbxContent>
                        <w:p w14:paraId="0343142C"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Upload to AQS</w:t>
                          </w:r>
                        </w:p>
                        <w:p w14:paraId="3F697E14"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EE</w:t>
                          </w:r>
                        </w:p>
                      </w:txbxContent>
                    </v:textbox>
                  </v:shape>
                  <v:shape id="Text Box 15" o:spid="_x0000_s1052" type="#_x0000_t202" style="position:absolute;left:46841;top:13695;width:10237;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" fillcolor="window" strokecolor="#4472c4" strokeweight=".5pt">
                    <v:textbox inset="2.88pt,,2.88pt">
                      <w:txbxContent>
                        <w:p w14:paraId="75DA6EE3"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Certification</w:t>
                          </w:r>
                        </w:p>
                        <w:p w14:paraId="57DD0229"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53" type="#_x0000_t13" style="position:absolute;left:14233;top:15846;width:3101;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" adj="11595" fillcolor="#5b9bd5" strokecolor="#41719c" strokeweight="1pt"/>
                  <v:shape id="Right Arrow 42" o:spid="_x0000_s1054" type="#_x0000_t13" style="position:absolute;left:27348;top:15846;width:3099;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" adj="11597" fillcolor="#5b9bd5" strokecolor="#41719c" strokeweight="1pt"/>
                  <v:shape id="Right Arrow 43" o:spid="_x0000_s1055" type="#_x0000_t13" style="position:absolute;left:43305;top:15846;width:3098;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" adj="11597" fillcolor="#5b9bd5" strokecolor="#41719c" strokeweight="1pt"/>
                  <v:shape id="Text Box 2" o:spid="_x0000_s1056" type="#_x0000_t202" style="position:absolute;left:1295;top:9402;width:57791;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677ED912" w14:textId="77777777" w:rsidR="00816CD4" w:rsidRDefault="00816CD4" w:rsidP="00816CD4">
                          <w:pPr>
                            <w:pStyle w:val="NormalWeb"/>
                            <w:spacing w:before="0" w:beforeAutospacing="0" w:after="160" w:afterAutospacing="0" w:line="254" w:lineRule="auto"/>
                            <w:jc w:val="center"/>
                          </w:pPr>
                          <w:r>
                            <w:rPr>
                              <w:rFonts w:ascii="Calibri" w:eastAsia="Calibri" w:hAnsi="Calibri"/>
                              <w:b/>
                              <w:bCs/>
                              <w:i/>
                              <w:iCs/>
                              <w:color w:val="0070C0"/>
                              <w:sz w:val="28"/>
                              <w:szCs w:val="28"/>
                            </w:rPr>
                            <w:t>GRIC Air Monitoring Data Flow</w:t>
                          </w:r>
                        </w:p>
                      </w:txbxContent>
                    </v:textbox>
                  </v:shape>
                </v:group>
                <v:shape id="Text Box 15" o:spid="_x0000_s1057" type="#_x0000_t202" style="position:absolute;left:1802;top:16621;width:11741;height:7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" fillcolor="window" strokecolor="#4472c4" strokeweight=".5pt">
                  <v:textbox inset="2.88pt,,2.88pt">
                    <w:txbxContent>
                      <w:p w14:paraId="11983269"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Monitor Audits</w:t>
                        </w:r>
                      </w:p>
                      <w:p w14:paraId="16D29354" w14:textId="77777777" w:rsidR="00816CD4" w:rsidRPr="009E1C0C" w:rsidRDefault="00816CD4" w:rsidP="00816CD4">
                        <w:pPr>
                          <w:pStyle w:val="NormalWeb"/>
                          <w:spacing w:before="0" w:beforeAutospacing="0" w:after="0" w:afterAutospacing="0" w:line="252" w:lineRule="auto"/>
                          <w:jc w:val="center"/>
                          <w:rPr>
                            <w:rFonts w:asciiTheme="minorHAnsi" w:hAnsiTheme="minorHAnsi" w:cstheme="minorHAnsi"/>
                          </w:rPr>
                        </w:pPr>
                        <w:r w:rsidRPr="009E1C0C">
                          <w:rPr>
                            <w:rFonts w:asciiTheme="minorHAnsi" w:hAnsiTheme="minorHAnsi" w:cstheme="minorHAnsi"/>
                          </w:rPr>
                          <w:t>ES</w:t>
                        </w:r>
                      </w:p>
                    </w:txbxContent>
                  </v:textbox>
                </v:shape>
                <v:shape id="Text Box 15" o:spid="_x0000_s1058" type="#_x0000_t202" style="position:absolute;left:17769;top:16550;width:8972;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" fillcolor="window" strokecolor="#4472c4" strokeweight=".5pt">
                  <v:textbox inset="2.88pt,,2.88pt">
                    <w:txbxContent>
                      <w:p w14:paraId="461FCEE6" w14:textId="77777777" w:rsidR="00816CD4" w:rsidRDefault="00816CD4" w:rsidP="00816CD4">
                        <w:pPr>
                          <w:pStyle w:val="NormalWeb"/>
                          <w:spacing w:before="0" w:beforeAutospacing="0" w:after="0" w:afterAutospacing="0" w:line="252" w:lineRule="auto"/>
                          <w:jc w:val="center"/>
                        </w:pPr>
                        <w:r>
                          <w:rPr>
                            <w:rFonts w:ascii="Calibri" w:eastAsia="Calibri" w:hAnsi="Calibri"/>
                            <w:b/>
                            <w:bCs/>
                            <w:sz w:val="28"/>
                            <w:szCs w:val="28"/>
                          </w:rPr>
                          <w:t>Validation</w:t>
                        </w:r>
                      </w:p>
                      <w:p w14:paraId="4D5122AC" w14:textId="77777777" w:rsidR="00816CD4" w:rsidRDefault="00816CD4" w:rsidP="00816CD4">
                        <w:pPr>
                          <w:pStyle w:val="NormalWeb"/>
                          <w:spacing w:before="0" w:beforeAutospacing="0" w:after="0" w:afterAutospacing="0" w:line="252" w:lineRule="auto"/>
                          <w:jc w:val="center"/>
                        </w:pPr>
                        <w:r>
                          <w:rPr>
                            <w:rFonts w:ascii="Calibri" w:eastAsia="Times New Roman" w:hAnsi="Calibri" w:cs="Calibri"/>
                          </w:rPr>
                          <w:t>ES (L3)</w:t>
                        </w:r>
                      </w:p>
                    </w:txbxContent>
                  </v:textbox>
                </v:shape>
                <v:shapetype id="_x0000_t32" coordsize="21600,21600" o:spt="32" o:oned="t" path="m,l21600,21600e" filled="f">
                  <v:path arrowok="t" fillok="f" o:connecttype="none"/>
                  <o:lock v:ext="edit" shapetype="t"/>
                </v:shapetype>
                <v:shape id="Straight Arrow Connector 10" o:spid="_x0000_s1059" type="#_x0000_t32" style="position:absolute;left:22255;top:11805;width:0;height:47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" strokecolor="#5b9bd5" strokeweight="2.5pt">
                  <v:stroke dashstyle="1 1" endarrow="block" joinstyle="miter"/>
                </v:shape>
                <v:shape id="Straight Arrow Connector 48" o:spid="_x0000_s1060" type="#_x0000_t32" style="position:absolute;left:7671;top:11904;width:1;height:47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" strokecolor="#5b9bd5" strokeweight="2.5pt">
                  <v:stroke dashstyle="1 1" endarrow="block" joinstyle="miter"/>
                </v:shape>
                <w10:anchorlock/>
              </v:group>
            </w:pict>
          </mc:Fallback>
        </mc:AlternateContent>
      </w:r>
    </w:p>
    <w:p w14:paraId="759235AD" w14:textId="77777777" w:rsidR="00816CD4" w:rsidRDefault="00816CD4" w:rsidP="00816CD4">
      <w:pPr>
        <w:tabs>
          <w:tab w:val="left" w:pos="1440"/>
        </w:tabs>
      </w:pPr>
      <w:r>
        <w:t>Note – Levels of Data Validation:</w:t>
      </w:r>
    </w:p>
    <w:p w14:paraId="0522370C" w14:textId="77777777" w:rsidR="00816CD4" w:rsidRDefault="00816CD4" w:rsidP="0050178B">
      <w:pPr>
        <w:pStyle w:val="ListParagraph"/>
        <w:numPr>
          <w:ilvl w:val="0"/>
          <w:numId w:val="25"/>
        </w:numPr>
        <w:tabs>
          <w:tab w:val="left" w:pos="1440"/>
        </w:tabs>
        <w:spacing w:after="160" w:line="259" w:lineRule="auto"/>
      </w:pPr>
      <w:r>
        <w:t>Level 0 Validation – automated validation by instrument/data logger</w:t>
      </w:r>
    </w:p>
    <w:p w14:paraId="0CA66AF4" w14:textId="77777777" w:rsidR="00816CD4" w:rsidRDefault="00816CD4" w:rsidP="0050178B">
      <w:pPr>
        <w:pStyle w:val="ListParagraph"/>
        <w:numPr>
          <w:ilvl w:val="0"/>
          <w:numId w:val="25"/>
        </w:numPr>
        <w:tabs>
          <w:tab w:val="left" w:pos="1440"/>
        </w:tabs>
        <w:spacing w:after="160" w:line="259" w:lineRule="auto"/>
      </w:pPr>
      <w:r>
        <w:t>Level 1 Validation –performed by SET</w:t>
      </w:r>
    </w:p>
    <w:p w14:paraId="6761D0D4" w14:textId="77777777" w:rsidR="00816CD4" w:rsidRDefault="00816CD4" w:rsidP="0050178B">
      <w:pPr>
        <w:pStyle w:val="ListParagraph"/>
        <w:numPr>
          <w:ilvl w:val="0"/>
          <w:numId w:val="25"/>
        </w:numPr>
        <w:tabs>
          <w:tab w:val="left" w:pos="1440"/>
        </w:tabs>
        <w:spacing w:after="160" w:line="259" w:lineRule="auto"/>
      </w:pPr>
      <w:r>
        <w:t>Level 2 Validation –performed by EE</w:t>
      </w:r>
    </w:p>
    <w:p w14:paraId="2E954C14" w14:textId="77777777" w:rsidR="00816CD4" w:rsidRDefault="00816CD4" w:rsidP="0050178B">
      <w:pPr>
        <w:pStyle w:val="ListParagraph"/>
        <w:numPr>
          <w:ilvl w:val="0"/>
          <w:numId w:val="25"/>
        </w:numPr>
        <w:tabs>
          <w:tab w:val="left" w:pos="1440"/>
        </w:tabs>
        <w:spacing w:after="160" w:line="259" w:lineRule="auto"/>
      </w:pPr>
      <w:r>
        <w:t>Level 3 Validation –performed by ES</w:t>
      </w:r>
    </w:p>
    <w:p w14:paraId="309466CB" w14:textId="77777777" w:rsidR="00816CD4" w:rsidRDefault="00816CD4" w:rsidP="00816CD4">
      <w:pPr>
        <w:tabs>
          <w:tab w:val="left" w:pos="1440"/>
        </w:tabs>
      </w:pPr>
    </w:p>
    <w:p w14:paraId="4838572E" w14:textId="77777777" w:rsidR="00816CD4" w:rsidRDefault="00816CD4" w:rsidP="00816CD4">
      <w:pPr>
        <w:rPr>
          <w:b/>
          <w:sz w:val="28"/>
          <w:szCs w:val="28"/>
        </w:rPr>
      </w:pPr>
      <w:r>
        <w:rPr>
          <w:b/>
          <w:sz w:val="28"/>
          <w:szCs w:val="28"/>
        </w:rPr>
        <w:br w:type="page"/>
      </w:r>
    </w:p>
    <w:p w14:paraId="34756CF5" w14:textId="77777777" w:rsidR="00816CD4" w:rsidRPr="00816CD4" w:rsidRDefault="00816CD4" w:rsidP="00816CD4">
      <w:pPr>
        <w:tabs>
          <w:tab w:val="left" w:pos="1440"/>
        </w:tabs>
        <w:rPr>
          <w:rFonts w:ascii="Times New Roman" w:hAnsi="Times New Roman"/>
          <w:b/>
          <w:sz w:val="28"/>
          <w:szCs w:val="28"/>
        </w:rPr>
      </w:pPr>
      <w:r w:rsidRPr="00816CD4">
        <w:rPr>
          <w:rFonts w:ascii="Times New Roman" w:hAnsi="Times New Roman"/>
          <w:b/>
          <w:sz w:val="28"/>
          <w:szCs w:val="28"/>
        </w:rPr>
        <w:lastRenderedPageBreak/>
        <w:t xml:space="preserve">Roles and Responsibilities </w:t>
      </w:r>
    </w:p>
    <w:p w14:paraId="17E1C667" w14:textId="77777777" w:rsidR="00816CD4" w:rsidRPr="00816CD4" w:rsidRDefault="00816CD4" w:rsidP="00816CD4">
      <w:pPr>
        <w:tabs>
          <w:tab w:val="left" w:pos="1440"/>
        </w:tabs>
        <w:rPr>
          <w:rFonts w:ascii="Times New Roman" w:hAnsi="Times New Roman"/>
        </w:rPr>
      </w:pPr>
      <w:r w:rsidRPr="00816CD4">
        <w:rPr>
          <w:rFonts w:ascii="Times New Roman" w:hAnsi="Times New Roman"/>
        </w:rPr>
        <w:t xml:space="preserve">PRIMARY QUALITY ASSURANCE ORGANIZATION </w:t>
      </w:r>
    </w:p>
    <w:p w14:paraId="4B851743" w14:textId="77777777" w:rsidR="00816CD4" w:rsidRPr="00816CD4" w:rsidRDefault="00816CD4" w:rsidP="00816CD4">
      <w:pPr>
        <w:tabs>
          <w:tab w:val="left" w:pos="1440"/>
        </w:tabs>
        <w:rPr>
          <w:rFonts w:ascii="Times New Roman" w:hAnsi="Times New Roman"/>
        </w:rPr>
      </w:pPr>
      <w:r w:rsidRPr="00816CD4">
        <w:rPr>
          <w:rFonts w:ascii="Times New Roman" w:hAnsi="Times New Roman"/>
        </w:rPr>
        <w:t xml:space="preserve">ROLES AND RESPONSIBILITIES </w:t>
      </w:r>
    </w:p>
    <w:p w14:paraId="4BDA47DF" w14:textId="77777777" w:rsidR="00816CD4" w:rsidRPr="00816CD4" w:rsidRDefault="00816CD4" w:rsidP="00816CD4">
      <w:pPr>
        <w:tabs>
          <w:tab w:val="left" w:pos="1440"/>
        </w:tabs>
        <w:rPr>
          <w:rFonts w:ascii="Times New Roman" w:hAnsi="Times New Roman"/>
        </w:rPr>
      </w:pPr>
      <w:r w:rsidRPr="00816CD4">
        <w:rPr>
          <w:rFonts w:ascii="Times New Roman" w:hAnsi="Times New Roman"/>
        </w:rPr>
        <w:t xml:space="preserve">GRIC has defined the roles and responsibilities of GRIC PQAO personnel </w:t>
      </w:r>
      <w:proofErr w:type="gramStart"/>
      <w:r w:rsidRPr="00816CD4">
        <w:rPr>
          <w:rFonts w:ascii="Times New Roman" w:hAnsi="Times New Roman"/>
        </w:rPr>
        <w:t>in regard to</w:t>
      </w:r>
      <w:proofErr w:type="gramEnd"/>
      <w:r w:rsidRPr="00816CD4">
        <w:rPr>
          <w:rFonts w:ascii="Times New Roman" w:hAnsi="Times New Roman"/>
        </w:rPr>
        <w:t xml:space="preserve"> operation of the PQAO ambient air monitoring network in order to ensure the generation of high quality, legally defensible data.</w:t>
      </w:r>
    </w:p>
    <w:p w14:paraId="10040A62" w14:textId="77777777" w:rsidR="00816CD4" w:rsidRPr="00816CD4" w:rsidRDefault="00816CD4" w:rsidP="00BB25FA">
      <w:pPr>
        <w:spacing w:after="0"/>
        <w:rPr>
          <w:rFonts w:ascii="Times New Roman" w:hAnsi="Times New Roman"/>
        </w:rPr>
      </w:pPr>
      <w:r w:rsidRPr="00816CD4">
        <w:rPr>
          <w:rFonts w:ascii="Times New Roman" w:hAnsi="Times New Roman"/>
        </w:rPr>
        <w:t>Environmental Engineer (EE)</w:t>
      </w:r>
    </w:p>
    <w:p w14:paraId="060F1950" w14:textId="62630178"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Adopt (sign)/implement GRIC QAPP (all volumes)</w:t>
      </w:r>
    </w:p>
    <w:p w14:paraId="0C4ABF06" w14:textId="0B3C3356"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Adopt (sign)/implement GRIC SOPs (all volumes)</w:t>
      </w:r>
    </w:p>
    <w:p w14:paraId="2A8EFC0F" w14:textId="1F8A1C72"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Participate in EPA required technical system audits conducted by R9 EPA</w:t>
      </w:r>
    </w:p>
    <w:p w14:paraId="4A688BBD" w14:textId="10720FB8"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Review and approve SOPs prepared by SET</w:t>
      </w:r>
    </w:p>
    <w:p w14:paraId="27C5A5A8" w14:textId="02D1B235"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Participate in AZ Workgroup Monitoring meetings and other informational forums and disseminate relevant meeting information to AQP staff</w:t>
      </w:r>
    </w:p>
    <w:p w14:paraId="6470E942" w14:textId="41AE3CBF"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Participate in public notice and meetings for Annual Network Review to discuss GRIC PQAO monitoring network status</w:t>
      </w:r>
    </w:p>
    <w:p w14:paraId="5AB170E7" w14:textId="545D4CA5"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Uploading validated data directly to AQS in accordance with EPA requirements</w:t>
      </w:r>
    </w:p>
    <w:p w14:paraId="64452548" w14:textId="1A523DF2"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Primary Quality Assurance Organization (PQAO) point-of-contact to allow for effective and timely dissemination of information</w:t>
      </w:r>
    </w:p>
    <w:p w14:paraId="4BB4336A" w14:textId="601F24E2"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Convey relevant operational-related information from EPA to Senior Environmental Technician (SET) within GRIC’s PQAO</w:t>
      </w:r>
    </w:p>
    <w:p w14:paraId="5B2557CD" w14:textId="25D6E63E"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Maintain and disseminate Quality Management Plan (QMP) with the GRIC PQAO</w:t>
      </w:r>
      <w:proofErr w:type="gramStart"/>
      <w:r w:rsidRPr="00816CD4">
        <w:rPr>
          <w:rFonts w:ascii="Times New Roman" w:eastAsia="Times New Roman" w:hAnsi="Times New Roman"/>
          <w:color w:val="000000"/>
        </w:rPr>
        <w:t xml:space="preserve">.  </w:t>
      </w:r>
      <w:proofErr w:type="gramEnd"/>
      <w:r w:rsidRPr="00816CD4">
        <w:rPr>
          <w:rFonts w:ascii="Times New Roman" w:eastAsia="Times New Roman" w:hAnsi="Times New Roman"/>
          <w:color w:val="000000"/>
        </w:rPr>
        <w:t xml:space="preserve"> EE shall regularly request input from GRIC DEQ and reviews and updates the QMP as needed</w:t>
      </w:r>
      <w:proofErr w:type="gramStart"/>
      <w:r w:rsidRPr="00816CD4">
        <w:rPr>
          <w:rFonts w:ascii="Times New Roman" w:eastAsia="Times New Roman" w:hAnsi="Times New Roman"/>
          <w:color w:val="000000"/>
        </w:rPr>
        <w:t xml:space="preserve">.  </w:t>
      </w:r>
      <w:proofErr w:type="gramEnd"/>
      <w:r w:rsidRPr="00816CD4">
        <w:rPr>
          <w:rFonts w:ascii="Times New Roman" w:eastAsia="Times New Roman" w:hAnsi="Times New Roman"/>
          <w:color w:val="000000"/>
        </w:rPr>
        <w:t>EE will communicate updates to GRIC DEQ accordingly</w:t>
      </w:r>
    </w:p>
    <w:p w14:paraId="42A63BB3" w14:textId="404BA0D4"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Review and approve QMP prepared by GRIC DEQ AQP which requires EE, ES, and EPA approval</w:t>
      </w:r>
    </w:p>
    <w:p w14:paraId="7E4D0EE6" w14:textId="3065C9B8"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Provide adequate training with SET on key air monitoring fundamentals related to operations, maintenance, quality assurance/quality control, and data management procedures</w:t>
      </w:r>
    </w:p>
    <w:p w14:paraId="6D419BB1" w14:textId="4BF8767A"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Facilitate ambient monitoring meetings and information updates</w:t>
      </w:r>
      <w:proofErr w:type="gramStart"/>
      <w:r w:rsidRPr="00816CD4">
        <w:rPr>
          <w:rFonts w:ascii="Times New Roman" w:eastAsia="Times New Roman" w:hAnsi="Times New Roman"/>
          <w:color w:val="000000"/>
        </w:rPr>
        <w:t xml:space="preserve">.  </w:t>
      </w:r>
      <w:proofErr w:type="gramEnd"/>
      <w:r w:rsidRPr="00816CD4">
        <w:rPr>
          <w:rFonts w:ascii="Times New Roman" w:eastAsia="Times New Roman" w:hAnsi="Times New Roman"/>
          <w:color w:val="000000"/>
        </w:rPr>
        <w:t>Topics may include field, CARB/instrument manufacturers, quality assurance, and data management related items</w:t>
      </w:r>
    </w:p>
    <w:p w14:paraId="08FEC52C" w14:textId="15E60FF9"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Maintain and disseminate AQM QAPP for GRIC</w:t>
      </w:r>
    </w:p>
    <w:p w14:paraId="30DEE3CE" w14:textId="35FF7B48"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 xml:space="preserve">Provide notification to PQAO and </w:t>
      </w:r>
      <w:r w:rsidRPr="00816CD4">
        <w:rPr>
          <w:rFonts w:ascii="Times New Roman" w:eastAsia="Times New Roman" w:hAnsi="Times New Roman"/>
        </w:rPr>
        <w:t>DEQ Management</w:t>
      </w:r>
      <w:r w:rsidRPr="00816CD4">
        <w:rPr>
          <w:rFonts w:ascii="Times New Roman" w:eastAsia="Times New Roman" w:hAnsi="Times New Roman"/>
          <w:color w:val="000000"/>
        </w:rPr>
        <w:t xml:space="preserve"> of updates/revisions to GRIC QAPPs and SOPs</w:t>
      </w:r>
    </w:p>
    <w:p w14:paraId="71D61FDD" w14:textId="252938FF"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Manage SOPs for monitoring data collection and analysis. These SOPs may also include forms (i.e., check sheets, calibration forms, maintenance forms, etc.)</w:t>
      </w:r>
    </w:p>
    <w:p w14:paraId="3E914CCF" w14:textId="397C5F2F"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Conduct annual siting evaluations at each air monitoring station to determine compliance with 40 CFR Part 58, Appendix E, and consistency with current Air Quality System (AQS) parameters</w:t>
      </w:r>
    </w:p>
    <w:p w14:paraId="673C6DD9" w14:textId="735C7207"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Maintain a database of Corrective Action Notifications (CANs), to be used by monitoring organizations to report operational problems, instrument malfunctions, and/or any items needing corrective action or investigation</w:t>
      </w:r>
    </w:p>
    <w:p w14:paraId="144F1712" w14:textId="3C8F5C39"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Perform annual certification of data process for which GRIC has AQS submittal authority by May 1st of each year</w:t>
      </w:r>
    </w:p>
    <w:p w14:paraId="3934BCF8" w14:textId="62D1BCEA"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Provide procedures and criteria for data acceptability and corrective action determination</w:t>
      </w:r>
    </w:p>
    <w:p w14:paraId="37424F1C" w14:textId="23493E6B"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Perform an annual evaluation of the statistical summaries of quality assurance and quality control data from all GRIC air monitoring sites in the GRIC PQAO</w:t>
      </w:r>
    </w:p>
    <w:p w14:paraId="05E1B6EC" w14:textId="4BEC4771"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Resolve AQDAs, CANs and TSA findings, or develop corrective action plan as appropriate</w:t>
      </w:r>
    </w:p>
    <w:p w14:paraId="3F3335BB" w14:textId="427D9936"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Utilize the CAN process to notify ES of issues regarding data quality as well as impending data actions in EPA’s Air Quality System (AQS)</w:t>
      </w:r>
    </w:p>
    <w:p w14:paraId="2AA1110A" w14:textId="77777777"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lastRenderedPageBreak/>
        <w:t>Validate air monitoring data prior to upload to AQS; and notify ES when data have been altered or modified after it has been submitted (prior to annual data certification); and</w:t>
      </w:r>
    </w:p>
    <w:p w14:paraId="1F80994C" w14:textId="676B7A51" w:rsidR="00816CD4" w:rsidRPr="00816CD4" w:rsidRDefault="00816CD4" w:rsidP="0050178B">
      <w:pPr>
        <w:pStyle w:val="ListParagraph"/>
        <w:numPr>
          <w:ilvl w:val="0"/>
          <w:numId w:val="22"/>
        </w:numPr>
        <w:spacing w:after="160" w:line="259" w:lineRule="auto"/>
        <w:rPr>
          <w:rFonts w:ascii="Times New Roman" w:hAnsi="Times New Roman"/>
        </w:rPr>
      </w:pPr>
      <w:r w:rsidRPr="00816CD4">
        <w:rPr>
          <w:rFonts w:ascii="Times New Roman" w:eastAsia="Times New Roman" w:hAnsi="Times New Roman"/>
          <w:color w:val="000000"/>
        </w:rPr>
        <w:t>Provide an annual survey questionnaire to SET regarding GRIC monitoring network planned changes (i.e., new/removed instruments, site closures, new sites, contracted services, etc.) for drafting annual network plans as required by 40 CFR 58.10.   EE shall review completed questionnaires and provide feedback as necessary to SET regarding network changes</w:t>
      </w:r>
    </w:p>
    <w:p w14:paraId="2385C4E4" w14:textId="77777777" w:rsidR="00816CD4" w:rsidRPr="00816CD4" w:rsidRDefault="00816CD4" w:rsidP="00BB25FA">
      <w:pPr>
        <w:spacing w:after="0"/>
        <w:rPr>
          <w:rFonts w:ascii="Times New Roman" w:hAnsi="Times New Roman"/>
        </w:rPr>
      </w:pPr>
      <w:r w:rsidRPr="00816CD4">
        <w:rPr>
          <w:rFonts w:ascii="Times New Roman" w:hAnsi="Times New Roman"/>
        </w:rPr>
        <w:t>Senior Environmental Technician (SET)</w:t>
      </w:r>
    </w:p>
    <w:p w14:paraId="5DDF1C7E" w14:textId="0C128F52"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Adopt (sign)/implement GRIC QAPP (all volumes)</w:t>
      </w:r>
    </w:p>
    <w:p w14:paraId="5354FA6B" w14:textId="3F10FCA1"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Adopt (sign)/implement GRIC SOPs (all volumes)</w:t>
      </w:r>
    </w:p>
    <w:p w14:paraId="7E17C33E" w14:textId="09B87D0A"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Participate in EPA required technical system audits conducted by R9 EPA</w:t>
      </w:r>
    </w:p>
    <w:p w14:paraId="70AA22B2" w14:textId="2572BE63"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Review/update SOPs on an established schedule and notify EE of any revisions made as they occur</w:t>
      </w:r>
    </w:p>
    <w:p w14:paraId="4A020C90" w14:textId="05A1A63A"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Make available to EE a record of quality assurance related documents (monitor site modifications, SOP revisions, training plan, field operation documents, etc.) being utilized by the GRIC’s ambient air monitoring network field operations</w:t>
      </w:r>
    </w:p>
    <w:p w14:paraId="4BA8BA91" w14:textId="3DFEA219"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Utilize CARB/instrument manufacturer certification, calibration, and verification services, or provide the name of the facility being used and the record of traceability to NIST</w:t>
      </w:r>
    </w:p>
    <w:p w14:paraId="230A26BE" w14:textId="6C9D7385"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Provide timely certification, calibration, and verification services that meet or exceed 40 CFR Part 58 requirements via the CARB or other instrument manufacturer’s Standards Laboratory upon request</w:t>
      </w:r>
    </w:p>
    <w:p w14:paraId="577D073C" w14:textId="6F65985E"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Review the annual site/monitor details summary and update with any changes to the monitoring site</w:t>
      </w:r>
    </w:p>
    <w:p w14:paraId="728B7C2F" w14:textId="27935373"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Communicate all other site changes not mentioned in the annual site/monitor details summary (e.g., openings, closures, relocations)</w:t>
      </w:r>
    </w:p>
    <w:p w14:paraId="6C280CC9" w14:textId="59F51BA6"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Participate in GRIC PQAO monitoring network status meetings/teleconferences</w:t>
      </w:r>
    </w:p>
    <w:p w14:paraId="577F62A5" w14:textId="2B3283FA"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Provide timely sample return and proper documentation of field sample collection activities (i.e., chain-of-custody, sample collection dates and times, etc.)</w:t>
      </w:r>
    </w:p>
    <w:p w14:paraId="4CF835DF" w14:textId="4BFDCB09"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Participate in national, local, and EPA-sponsored ambient air monitoring training</w:t>
      </w:r>
    </w:p>
    <w:p w14:paraId="6937955C" w14:textId="77777777"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Participate in AZ Workgroup Monitoring meetings and review information updates; and</w:t>
      </w:r>
    </w:p>
    <w:p w14:paraId="3AD43668" w14:textId="35C5337E" w:rsidR="00816CD4" w:rsidRPr="00816CD4" w:rsidRDefault="00816CD4" w:rsidP="0050178B">
      <w:pPr>
        <w:pStyle w:val="ListParagraph"/>
        <w:numPr>
          <w:ilvl w:val="0"/>
          <w:numId w:val="24"/>
        </w:numPr>
        <w:spacing w:after="160" w:line="259" w:lineRule="auto"/>
        <w:rPr>
          <w:rFonts w:ascii="Times New Roman" w:hAnsi="Times New Roman"/>
        </w:rPr>
      </w:pPr>
      <w:r w:rsidRPr="00816CD4">
        <w:rPr>
          <w:rFonts w:ascii="Times New Roman" w:eastAsia="Times New Roman" w:hAnsi="Times New Roman"/>
          <w:color w:val="000000"/>
        </w:rPr>
        <w:t>Participate in national air monitoring meetings and other informational forums.</w:t>
      </w:r>
    </w:p>
    <w:p w14:paraId="7A3802D4" w14:textId="77777777" w:rsidR="00816CD4" w:rsidRPr="00816CD4" w:rsidRDefault="00816CD4" w:rsidP="00BB25FA">
      <w:pPr>
        <w:spacing w:after="0"/>
        <w:rPr>
          <w:rFonts w:ascii="Times New Roman" w:hAnsi="Times New Roman"/>
        </w:rPr>
      </w:pPr>
      <w:r w:rsidRPr="00816CD4">
        <w:rPr>
          <w:rFonts w:ascii="Times New Roman" w:hAnsi="Times New Roman"/>
        </w:rPr>
        <w:t>Environmental Specialist, Quality Assurance Manager (QAM)</w:t>
      </w:r>
    </w:p>
    <w:p w14:paraId="51D1710E" w14:textId="71E25A88"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Adopt (sign)/implement GRIC QAPP (all volumes)</w:t>
      </w:r>
    </w:p>
    <w:p w14:paraId="6AEB119B" w14:textId="13B817A8"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Adopt (sign)/implement GRIC SOPs (all volumes)</w:t>
      </w:r>
    </w:p>
    <w:p w14:paraId="570F5A3F" w14:textId="18705270"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Adopt (sign) and implement GRIC QMP (QAPP Volume 1)</w:t>
      </w:r>
    </w:p>
    <w:p w14:paraId="0306154E" w14:textId="28175454"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Coordinate EPA required technical system audits conducted by R9 EPA</w:t>
      </w:r>
    </w:p>
    <w:p w14:paraId="1B6C12D3" w14:textId="220AD27D"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Oversee CAN process for reporting instrument malfunctions, operational problems, and/or any items needing corrective action or investigation</w:t>
      </w:r>
    </w:p>
    <w:p w14:paraId="1C1AF90E" w14:textId="1439D330"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Coordinate public notice and meetings for Annual Network Review to discuss GRIC PQAO monitoring network status</w:t>
      </w:r>
    </w:p>
    <w:p w14:paraId="51D154BE" w14:textId="0967A0BF"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Review GRIC data in AQS on a quarterly basis to verify accuracy and completeness (AMP 255 and 430 or equivalent reports)</w:t>
      </w:r>
    </w:p>
    <w:p w14:paraId="66ACE1E0" w14:textId="678E7DBA"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Identify pollutant-specific parameters that are included in the GRIC PQAO</w:t>
      </w:r>
    </w:p>
    <w:p w14:paraId="11623AF3" w14:textId="607A2734"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Conduct Performance Evaluation (PE) audits of GRIC monitoring sites as required in 40 CFR Part 58, Appendix A, including Section 3.2.2 (PE audits for O3), and Section 3.2.4 (semiannual flow rate audit for Particulate Matter (PM samplers), as well as applicable meteorological audits</w:t>
      </w:r>
    </w:p>
    <w:p w14:paraId="007C3753" w14:textId="77777777"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Initiate Air Quality Data Action (AQDA) requests if an instrument or analyzer is found to be outside acceptable limits during an audit; and</w:t>
      </w:r>
    </w:p>
    <w:p w14:paraId="386323B9" w14:textId="493EDF8A" w:rsidR="00816CD4" w:rsidRPr="00816CD4" w:rsidRDefault="00816CD4" w:rsidP="0050178B">
      <w:pPr>
        <w:pStyle w:val="ListParagraph"/>
        <w:numPr>
          <w:ilvl w:val="0"/>
          <w:numId w:val="23"/>
        </w:numPr>
        <w:spacing w:after="160" w:line="259" w:lineRule="auto"/>
        <w:rPr>
          <w:rFonts w:ascii="Times New Roman" w:hAnsi="Times New Roman"/>
        </w:rPr>
      </w:pPr>
      <w:r w:rsidRPr="00816CD4">
        <w:rPr>
          <w:rFonts w:ascii="Times New Roman" w:eastAsia="Times New Roman" w:hAnsi="Times New Roman"/>
          <w:color w:val="000000"/>
        </w:rPr>
        <w:t>Review and verify data quality against GRIC and EPA established acceptance criteria prior to submittal to AQS (Level 3 Review)</w:t>
      </w:r>
    </w:p>
    <w:p w14:paraId="2BD3F711" w14:textId="30FCB677" w:rsidR="00E17238" w:rsidRDefault="00776A3D" w:rsidP="008A3E2E">
      <w:pPr>
        <w:pStyle w:val="ListParagraph"/>
        <w:spacing w:after="0"/>
        <w:ind w:left="0"/>
        <w:contextualSpacing w:val="0"/>
        <w:rPr>
          <w:rFonts w:ascii="Times New Roman" w:hAnsi="Times New Roman"/>
          <w:bCs/>
        </w:rPr>
      </w:pPr>
      <w:r>
        <w:rPr>
          <w:rFonts w:ascii="Times New Roman" w:hAnsi="Times New Roman"/>
          <w:bCs/>
        </w:rPr>
        <w:lastRenderedPageBreak/>
        <w:t>C</w:t>
      </w:r>
      <w:r w:rsidR="00E17238">
        <w:rPr>
          <w:rFonts w:ascii="Times New Roman" w:hAnsi="Times New Roman"/>
          <w:bCs/>
        </w:rPr>
        <w:t>ontinu</w:t>
      </w:r>
      <w:r w:rsidR="008E5DDB">
        <w:rPr>
          <w:rFonts w:ascii="Times New Roman" w:hAnsi="Times New Roman"/>
          <w:bCs/>
        </w:rPr>
        <w:t>ation</w:t>
      </w:r>
      <w:r>
        <w:rPr>
          <w:rFonts w:ascii="Times New Roman" w:hAnsi="Times New Roman"/>
          <w:bCs/>
        </w:rPr>
        <w:t>…</w:t>
      </w:r>
    </w:p>
    <w:p w14:paraId="01A26B50" w14:textId="3E24FB92" w:rsidR="00816CD4" w:rsidRDefault="00382C17" w:rsidP="008A3E2E">
      <w:pPr>
        <w:pStyle w:val="ListParagraph"/>
        <w:spacing w:after="0"/>
        <w:ind w:left="0"/>
        <w:contextualSpacing w:val="0"/>
        <w:rPr>
          <w:rFonts w:ascii="Times New Roman" w:hAnsi="Times New Roman"/>
          <w:bCs/>
        </w:rPr>
      </w:pPr>
      <w:r w:rsidRPr="00382C17">
        <w:rPr>
          <w:rFonts w:ascii="Times New Roman" w:hAnsi="Times New Roman"/>
          <w:bCs/>
        </w:rPr>
        <w:t>b.</w:t>
      </w:r>
      <w:r w:rsidRPr="00382C17">
        <w:rPr>
          <w:rFonts w:ascii="Times New Roman" w:hAnsi="Times New Roman"/>
          <w:bCs/>
        </w:rPr>
        <w:tab/>
        <w:t>Issues Tribes are encountering with meeting QA requirements and how can the TAMS SC help – Leroy Williams, GRIC</w:t>
      </w:r>
    </w:p>
    <w:p w14:paraId="5CED5B81" w14:textId="51CB1173" w:rsidR="00E17238" w:rsidRDefault="00452B8A" w:rsidP="00776A3D">
      <w:pPr>
        <w:pStyle w:val="ListParagraph"/>
        <w:numPr>
          <w:ilvl w:val="0"/>
          <w:numId w:val="29"/>
        </w:numPr>
        <w:spacing w:after="0"/>
        <w:contextualSpacing w:val="0"/>
        <w:rPr>
          <w:rFonts w:ascii="Times New Roman" w:hAnsi="Times New Roman"/>
          <w:bCs/>
        </w:rPr>
      </w:pPr>
      <w:r>
        <w:rPr>
          <w:rFonts w:ascii="Times New Roman" w:hAnsi="Times New Roman"/>
          <w:bCs/>
        </w:rPr>
        <w:t>Pat commented one of the things the TAMS SC</w:t>
      </w:r>
      <w:r w:rsidR="006D0472">
        <w:rPr>
          <w:rFonts w:ascii="Times New Roman" w:hAnsi="Times New Roman"/>
          <w:bCs/>
        </w:rPr>
        <w:t xml:space="preserve"> needs to hear more of is the voice of </w:t>
      </w:r>
      <w:r w:rsidR="00600719">
        <w:rPr>
          <w:rFonts w:ascii="Times New Roman" w:hAnsi="Times New Roman"/>
          <w:bCs/>
        </w:rPr>
        <w:t xml:space="preserve">88 </w:t>
      </w:r>
      <w:r w:rsidR="006D0472">
        <w:rPr>
          <w:rFonts w:ascii="Times New Roman" w:hAnsi="Times New Roman"/>
          <w:bCs/>
        </w:rPr>
        <w:t>monitoring tribes</w:t>
      </w:r>
      <w:r w:rsidR="00CD7C69">
        <w:rPr>
          <w:rFonts w:ascii="Times New Roman" w:hAnsi="Times New Roman"/>
          <w:bCs/>
        </w:rPr>
        <w:t xml:space="preserve"> more frequently</w:t>
      </w:r>
      <w:r w:rsidR="006405A0">
        <w:rPr>
          <w:rFonts w:ascii="Times New Roman" w:hAnsi="Times New Roman"/>
          <w:bCs/>
        </w:rPr>
        <w:t>; figure out how to get these voices in every meeting</w:t>
      </w:r>
    </w:p>
    <w:p w14:paraId="3E1EE553" w14:textId="37437820" w:rsidR="00CD7C69" w:rsidRDefault="003F78CF" w:rsidP="00776A3D">
      <w:pPr>
        <w:pStyle w:val="ListParagraph"/>
        <w:numPr>
          <w:ilvl w:val="0"/>
          <w:numId w:val="29"/>
        </w:numPr>
        <w:spacing w:after="0"/>
        <w:contextualSpacing w:val="0"/>
        <w:rPr>
          <w:rFonts w:ascii="Times New Roman" w:hAnsi="Times New Roman"/>
          <w:bCs/>
        </w:rPr>
      </w:pPr>
      <w:r>
        <w:rPr>
          <w:rFonts w:ascii="Times New Roman" w:hAnsi="Times New Roman"/>
          <w:bCs/>
        </w:rPr>
        <w:t xml:space="preserve">Keep in mind the president’s budget </w:t>
      </w:r>
      <w:r w:rsidR="00955B94">
        <w:rPr>
          <w:rFonts w:ascii="Times New Roman" w:hAnsi="Times New Roman"/>
          <w:bCs/>
        </w:rPr>
        <w:t>put in $8</w:t>
      </w:r>
      <w:r w:rsidR="00EC17E3">
        <w:rPr>
          <w:rFonts w:ascii="Times New Roman" w:hAnsi="Times New Roman"/>
          <w:bCs/>
        </w:rPr>
        <w:t xml:space="preserve"> </w:t>
      </w:r>
      <w:r w:rsidR="00955B94">
        <w:rPr>
          <w:rFonts w:ascii="Times New Roman" w:hAnsi="Times New Roman"/>
          <w:bCs/>
        </w:rPr>
        <w:t>million more</w:t>
      </w:r>
      <w:r w:rsidR="005D3E72">
        <w:rPr>
          <w:rFonts w:ascii="Times New Roman" w:hAnsi="Times New Roman"/>
          <w:bCs/>
        </w:rPr>
        <w:t xml:space="preserve"> </w:t>
      </w:r>
      <w:r w:rsidR="00940DA8">
        <w:rPr>
          <w:rFonts w:ascii="Times New Roman" w:hAnsi="Times New Roman"/>
          <w:bCs/>
        </w:rPr>
        <w:t xml:space="preserve">of </w:t>
      </w:r>
      <w:r w:rsidR="005D3E72">
        <w:rPr>
          <w:rFonts w:ascii="Times New Roman" w:hAnsi="Times New Roman"/>
          <w:bCs/>
        </w:rPr>
        <w:t xml:space="preserve">a stag for last year; we’ll see what happens </w:t>
      </w:r>
      <w:r w:rsidR="008366F6">
        <w:rPr>
          <w:rFonts w:ascii="Times New Roman" w:hAnsi="Times New Roman"/>
          <w:bCs/>
        </w:rPr>
        <w:t>with that</w:t>
      </w:r>
    </w:p>
    <w:p w14:paraId="0C2A8ECC" w14:textId="3FB73800" w:rsidR="008366F6" w:rsidRDefault="008366F6" w:rsidP="00776A3D">
      <w:pPr>
        <w:pStyle w:val="ListParagraph"/>
        <w:numPr>
          <w:ilvl w:val="0"/>
          <w:numId w:val="29"/>
        </w:numPr>
        <w:spacing w:after="0"/>
        <w:contextualSpacing w:val="0"/>
        <w:rPr>
          <w:rFonts w:ascii="Times New Roman" w:hAnsi="Times New Roman"/>
          <w:bCs/>
        </w:rPr>
      </w:pPr>
      <w:r>
        <w:rPr>
          <w:rFonts w:ascii="Times New Roman" w:hAnsi="Times New Roman"/>
          <w:bCs/>
        </w:rPr>
        <w:t xml:space="preserve">Also, ARP money is coming but </w:t>
      </w:r>
      <w:r w:rsidR="00F62F39">
        <w:rPr>
          <w:rFonts w:ascii="Times New Roman" w:hAnsi="Times New Roman"/>
          <w:bCs/>
        </w:rPr>
        <w:t>limited for equipment</w:t>
      </w:r>
      <w:r w:rsidR="00A80560">
        <w:rPr>
          <w:rFonts w:ascii="Times New Roman" w:hAnsi="Times New Roman"/>
          <w:bCs/>
        </w:rPr>
        <w:t xml:space="preserve">; to be discussed further </w:t>
      </w:r>
      <w:r w:rsidR="00A821BF">
        <w:rPr>
          <w:rFonts w:ascii="Times New Roman" w:hAnsi="Times New Roman"/>
          <w:bCs/>
        </w:rPr>
        <w:t>during next presentation o</w:t>
      </w:r>
      <w:r w:rsidR="00237914">
        <w:rPr>
          <w:rFonts w:ascii="Times New Roman" w:hAnsi="Times New Roman"/>
          <w:bCs/>
        </w:rPr>
        <w:t>f</w:t>
      </w:r>
      <w:r w:rsidR="00A821BF">
        <w:rPr>
          <w:rFonts w:ascii="Times New Roman" w:hAnsi="Times New Roman"/>
          <w:bCs/>
        </w:rPr>
        <w:t xml:space="preserve"> EPA update</w:t>
      </w:r>
      <w:r w:rsidR="00237914">
        <w:rPr>
          <w:rFonts w:ascii="Times New Roman" w:hAnsi="Times New Roman"/>
          <w:bCs/>
        </w:rPr>
        <w:t>s</w:t>
      </w:r>
    </w:p>
    <w:p w14:paraId="6F5137DC" w14:textId="0333B7D1" w:rsidR="00A80560" w:rsidRDefault="00A80560" w:rsidP="00776A3D">
      <w:pPr>
        <w:pStyle w:val="ListParagraph"/>
        <w:numPr>
          <w:ilvl w:val="0"/>
          <w:numId w:val="29"/>
        </w:numPr>
        <w:spacing w:after="0"/>
        <w:contextualSpacing w:val="0"/>
        <w:rPr>
          <w:rFonts w:ascii="Times New Roman" w:hAnsi="Times New Roman"/>
          <w:bCs/>
        </w:rPr>
      </w:pPr>
      <w:r>
        <w:rPr>
          <w:rFonts w:ascii="Times New Roman" w:hAnsi="Times New Roman"/>
          <w:bCs/>
        </w:rPr>
        <w:t>NTAA is doing needs assessment</w:t>
      </w:r>
      <w:r w:rsidR="0040365B">
        <w:rPr>
          <w:rFonts w:ascii="Times New Roman" w:hAnsi="Times New Roman"/>
          <w:bCs/>
        </w:rPr>
        <w:t xml:space="preserve">; hoping </w:t>
      </w:r>
      <w:proofErr w:type="gramStart"/>
      <w:r w:rsidR="0040365B">
        <w:rPr>
          <w:rFonts w:ascii="Times New Roman" w:hAnsi="Times New Roman"/>
          <w:bCs/>
        </w:rPr>
        <w:t>these type of questions</w:t>
      </w:r>
      <w:proofErr w:type="gramEnd"/>
      <w:r w:rsidR="0040365B">
        <w:rPr>
          <w:rFonts w:ascii="Times New Roman" w:hAnsi="Times New Roman"/>
          <w:bCs/>
        </w:rPr>
        <w:t xml:space="preserve"> can be included in their questionnaire</w:t>
      </w:r>
      <w:r w:rsidR="00A46937">
        <w:rPr>
          <w:rFonts w:ascii="Times New Roman" w:hAnsi="Times New Roman"/>
          <w:bCs/>
        </w:rPr>
        <w:t xml:space="preserve"> so they can record this </w:t>
      </w:r>
      <w:r w:rsidR="005617FF">
        <w:rPr>
          <w:rFonts w:ascii="Times New Roman" w:hAnsi="Times New Roman"/>
          <w:bCs/>
        </w:rPr>
        <w:t>important need</w:t>
      </w:r>
      <w:r w:rsidR="00BD67FF">
        <w:rPr>
          <w:rFonts w:ascii="Times New Roman" w:hAnsi="Times New Roman"/>
          <w:bCs/>
        </w:rPr>
        <w:t xml:space="preserve">; </w:t>
      </w:r>
      <w:r w:rsidR="00EC17E3">
        <w:rPr>
          <w:rFonts w:ascii="Times New Roman" w:hAnsi="Times New Roman"/>
          <w:bCs/>
        </w:rPr>
        <w:t>STAG</w:t>
      </w:r>
      <w:r w:rsidR="00BD67FF">
        <w:rPr>
          <w:rFonts w:ascii="Times New Roman" w:hAnsi="Times New Roman"/>
          <w:bCs/>
        </w:rPr>
        <w:t xml:space="preserve"> money stayed stagnant for about 10 years</w:t>
      </w:r>
      <w:r w:rsidR="007436C3">
        <w:rPr>
          <w:rFonts w:ascii="Times New Roman" w:hAnsi="Times New Roman"/>
          <w:bCs/>
        </w:rPr>
        <w:t xml:space="preserve"> and it’s being shared now not only for monitoring and traditional air quality programs, but there is a </w:t>
      </w:r>
      <w:r w:rsidR="007454E5">
        <w:rPr>
          <w:rFonts w:ascii="Times New Roman" w:hAnsi="Times New Roman"/>
          <w:bCs/>
        </w:rPr>
        <w:t>big chunk going to indoor air and other areas and takes away some of the original money</w:t>
      </w:r>
    </w:p>
    <w:p w14:paraId="5742F104" w14:textId="230369CA" w:rsidR="00E17238" w:rsidRDefault="001E3AB8" w:rsidP="006405A0">
      <w:pPr>
        <w:pStyle w:val="ListParagraph"/>
        <w:numPr>
          <w:ilvl w:val="0"/>
          <w:numId w:val="29"/>
        </w:numPr>
        <w:spacing w:after="0"/>
        <w:contextualSpacing w:val="0"/>
        <w:rPr>
          <w:rFonts w:ascii="Times New Roman" w:hAnsi="Times New Roman"/>
          <w:bCs/>
        </w:rPr>
      </w:pPr>
      <w:r>
        <w:rPr>
          <w:rFonts w:ascii="Times New Roman" w:hAnsi="Times New Roman"/>
          <w:bCs/>
        </w:rPr>
        <w:t>Pat mentions k</w:t>
      </w:r>
      <w:r w:rsidR="00F64201">
        <w:rPr>
          <w:rFonts w:ascii="Times New Roman" w:hAnsi="Times New Roman"/>
          <w:bCs/>
        </w:rPr>
        <w:t>ey question raised</w:t>
      </w:r>
      <w:r w:rsidR="003C6226">
        <w:rPr>
          <w:rFonts w:ascii="Times New Roman" w:hAnsi="Times New Roman"/>
          <w:bCs/>
        </w:rPr>
        <w:t xml:space="preserve">, </w:t>
      </w:r>
      <w:r w:rsidR="00C81E1C">
        <w:rPr>
          <w:rFonts w:ascii="Times New Roman" w:hAnsi="Times New Roman"/>
          <w:bCs/>
        </w:rPr>
        <w:t xml:space="preserve">TAMS staff taking on some of these roles to lighten the load </w:t>
      </w:r>
      <w:r w:rsidR="0039708A">
        <w:rPr>
          <w:rFonts w:ascii="Times New Roman" w:hAnsi="Times New Roman"/>
          <w:bCs/>
        </w:rPr>
        <w:t>on the tribes; perhaps we can reconfigure how the TAMS grant works</w:t>
      </w:r>
      <w:r w:rsidR="0021153C">
        <w:rPr>
          <w:rFonts w:ascii="Times New Roman" w:hAnsi="Times New Roman"/>
          <w:bCs/>
        </w:rPr>
        <w:t xml:space="preserve">; </w:t>
      </w:r>
      <w:r w:rsidR="00EE517A">
        <w:rPr>
          <w:rFonts w:ascii="Times New Roman" w:hAnsi="Times New Roman"/>
          <w:bCs/>
        </w:rPr>
        <w:t xml:space="preserve">TAMS and EPA staff can maybe play </w:t>
      </w:r>
      <w:r w:rsidR="001A1C35">
        <w:rPr>
          <w:rFonts w:ascii="Times New Roman" w:hAnsi="Times New Roman"/>
          <w:bCs/>
        </w:rPr>
        <w:t>that role</w:t>
      </w:r>
      <w:r w:rsidR="004F44BC">
        <w:rPr>
          <w:rFonts w:ascii="Times New Roman" w:hAnsi="Times New Roman"/>
          <w:bCs/>
        </w:rPr>
        <w:t xml:space="preserve"> in QA</w:t>
      </w:r>
    </w:p>
    <w:p w14:paraId="54FE2E6B" w14:textId="73512CD9" w:rsidR="008446FD" w:rsidRDefault="00E34F34" w:rsidP="006405A0">
      <w:pPr>
        <w:pStyle w:val="ListParagraph"/>
        <w:numPr>
          <w:ilvl w:val="0"/>
          <w:numId w:val="29"/>
        </w:numPr>
        <w:spacing w:after="0"/>
        <w:contextualSpacing w:val="0"/>
        <w:rPr>
          <w:rFonts w:ascii="Times New Roman" w:hAnsi="Times New Roman"/>
          <w:bCs/>
        </w:rPr>
      </w:pPr>
      <w:r>
        <w:rPr>
          <w:rFonts w:ascii="Times New Roman" w:hAnsi="Times New Roman"/>
          <w:bCs/>
        </w:rPr>
        <w:t xml:space="preserve">Lori </w:t>
      </w:r>
      <w:r w:rsidR="00B85DA9">
        <w:rPr>
          <w:rFonts w:ascii="Times New Roman" w:hAnsi="Times New Roman"/>
          <w:bCs/>
        </w:rPr>
        <w:t xml:space="preserve">has experienced same issue and </w:t>
      </w:r>
      <w:r>
        <w:rPr>
          <w:rFonts w:ascii="Times New Roman" w:hAnsi="Times New Roman"/>
          <w:bCs/>
        </w:rPr>
        <w:t xml:space="preserve">expressed </w:t>
      </w:r>
      <w:r w:rsidR="00D27DB8">
        <w:rPr>
          <w:rFonts w:ascii="Times New Roman" w:hAnsi="Times New Roman"/>
          <w:bCs/>
        </w:rPr>
        <w:t>concerns about feeling pressured and overwhelmed</w:t>
      </w:r>
    </w:p>
    <w:p w14:paraId="0C3278B9" w14:textId="3DBD2549" w:rsidR="0018055D" w:rsidRDefault="00FB3D6E" w:rsidP="006405A0">
      <w:pPr>
        <w:pStyle w:val="ListParagraph"/>
        <w:numPr>
          <w:ilvl w:val="0"/>
          <w:numId w:val="29"/>
        </w:numPr>
        <w:spacing w:after="0"/>
        <w:contextualSpacing w:val="0"/>
        <w:rPr>
          <w:rFonts w:ascii="Times New Roman" w:hAnsi="Times New Roman"/>
          <w:bCs/>
        </w:rPr>
      </w:pPr>
      <w:r>
        <w:rPr>
          <w:rFonts w:ascii="Times New Roman" w:hAnsi="Times New Roman"/>
          <w:bCs/>
        </w:rPr>
        <w:t xml:space="preserve">Chris mentions </w:t>
      </w:r>
      <w:r w:rsidR="009E6EE6">
        <w:rPr>
          <w:rFonts w:ascii="Times New Roman" w:hAnsi="Times New Roman"/>
          <w:bCs/>
        </w:rPr>
        <w:t>this is certainly a bigger issue that needs to be addressed;</w:t>
      </w:r>
      <w:r w:rsidR="00DC2AB3">
        <w:rPr>
          <w:rFonts w:ascii="Times New Roman" w:hAnsi="Times New Roman"/>
          <w:bCs/>
        </w:rPr>
        <w:t xml:space="preserve"> this issue will be included in </w:t>
      </w:r>
      <w:r w:rsidR="00E40D7E">
        <w:rPr>
          <w:rFonts w:ascii="Times New Roman" w:hAnsi="Times New Roman"/>
          <w:bCs/>
        </w:rPr>
        <w:t xml:space="preserve">the fall meeting for more discussion and </w:t>
      </w:r>
      <w:r w:rsidR="00DB5ABD">
        <w:rPr>
          <w:rFonts w:ascii="Times New Roman" w:hAnsi="Times New Roman"/>
          <w:bCs/>
        </w:rPr>
        <w:t xml:space="preserve">start to strategize on ways </w:t>
      </w:r>
      <w:r w:rsidR="004C637F">
        <w:rPr>
          <w:rFonts w:ascii="Times New Roman" w:hAnsi="Times New Roman"/>
          <w:bCs/>
        </w:rPr>
        <w:t>that the TAMS center can</w:t>
      </w:r>
      <w:r w:rsidR="003276BB">
        <w:rPr>
          <w:rFonts w:ascii="Times New Roman" w:hAnsi="Times New Roman"/>
          <w:bCs/>
        </w:rPr>
        <w:t xml:space="preserve"> help with</w:t>
      </w:r>
      <w:r w:rsidR="00146D01">
        <w:rPr>
          <w:rFonts w:ascii="Times New Roman" w:hAnsi="Times New Roman"/>
          <w:bCs/>
        </w:rPr>
        <w:t xml:space="preserve"> issues</w:t>
      </w:r>
    </w:p>
    <w:p w14:paraId="00DBE4F9" w14:textId="4DDB1AA6" w:rsidR="003276BB" w:rsidRPr="006405A0" w:rsidRDefault="009E0C2D" w:rsidP="006405A0">
      <w:pPr>
        <w:pStyle w:val="ListParagraph"/>
        <w:numPr>
          <w:ilvl w:val="0"/>
          <w:numId w:val="29"/>
        </w:numPr>
        <w:spacing w:after="0"/>
        <w:contextualSpacing w:val="0"/>
        <w:rPr>
          <w:rFonts w:ascii="Times New Roman" w:hAnsi="Times New Roman"/>
          <w:bCs/>
        </w:rPr>
      </w:pPr>
      <w:r>
        <w:rPr>
          <w:rFonts w:ascii="Times New Roman" w:hAnsi="Times New Roman"/>
          <w:bCs/>
        </w:rPr>
        <w:t xml:space="preserve">Leroy mentions </w:t>
      </w:r>
      <w:r w:rsidR="00C42AF3">
        <w:rPr>
          <w:rFonts w:ascii="Times New Roman" w:hAnsi="Times New Roman"/>
          <w:bCs/>
        </w:rPr>
        <w:t>a lot of tribes are looking forward to get</w:t>
      </w:r>
      <w:r w:rsidR="00EC17E3">
        <w:rPr>
          <w:rFonts w:ascii="Times New Roman" w:hAnsi="Times New Roman"/>
          <w:bCs/>
        </w:rPr>
        <w:t>ting</w:t>
      </w:r>
      <w:r w:rsidR="00C42AF3">
        <w:rPr>
          <w:rFonts w:ascii="Times New Roman" w:hAnsi="Times New Roman"/>
          <w:bCs/>
        </w:rPr>
        <w:t xml:space="preserve"> </w:t>
      </w:r>
      <w:r w:rsidR="008F2675">
        <w:rPr>
          <w:rFonts w:ascii="Times New Roman" w:hAnsi="Times New Roman"/>
          <w:bCs/>
        </w:rPr>
        <w:t>their QAPP reapproved</w:t>
      </w:r>
      <w:r w:rsidR="00F77493">
        <w:rPr>
          <w:rFonts w:ascii="Times New Roman" w:hAnsi="Times New Roman"/>
          <w:bCs/>
        </w:rPr>
        <w:t xml:space="preserve"> but most likely </w:t>
      </w:r>
      <w:r w:rsidR="00D67690">
        <w:rPr>
          <w:rFonts w:ascii="Times New Roman" w:hAnsi="Times New Roman"/>
          <w:bCs/>
        </w:rPr>
        <w:t xml:space="preserve">will face the same issue </w:t>
      </w:r>
      <w:r w:rsidR="001B29D8">
        <w:rPr>
          <w:rFonts w:ascii="Times New Roman" w:hAnsi="Times New Roman"/>
          <w:bCs/>
        </w:rPr>
        <w:t>because of that</w:t>
      </w:r>
      <w:r w:rsidR="00D67690">
        <w:rPr>
          <w:rFonts w:ascii="Times New Roman" w:hAnsi="Times New Roman"/>
          <w:bCs/>
        </w:rPr>
        <w:t xml:space="preserve"> QA independence, </w:t>
      </w:r>
      <w:r w:rsidR="001E0A69">
        <w:rPr>
          <w:rFonts w:ascii="Times New Roman" w:hAnsi="Times New Roman"/>
          <w:bCs/>
        </w:rPr>
        <w:t>too many overlaps was the main message of the response on the QAPP review</w:t>
      </w:r>
    </w:p>
    <w:p w14:paraId="208ACAD3" w14:textId="77777777" w:rsidR="00382C17" w:rsidRPr="00AD7B60" w:rsidRDefault="00382C17" w:rsidP="008A3E2E">
      <w:pPr>
        <w:pStyle w:val="ListParagraph"/>
        <w:spacing w:after="0"/>
        <w:ind w:left="0"/>
        <w:contextualSpacing w:val="0"/>
        <w:rPr>
          <w:rFonts w:ascii="Times New Roman" w:hAnsi="Times New Roman"/>
          <w:bCs/>
        </w:rPr>
      </w:pPr>
    </w:p>
    <w:p w14:paraId="4A989871" w14:textId="471A88F3" w:rsidR="0033319E" w:rsidRDefault="0033319E" w:rsidP="00055B49">
      <w:pPr>
        <w:pStyle w:val="ListParagraph"/>
        <w:spacing w:after="0"/>
        <w:ind w:left="0"/>
        <w:contextualSpacing w:val="0"/>
        <w:rPr>
          <w:rFonts w:ascii="Times New Roman" w:hAnsi="Times New Roman"/>
        </w:rPr>
      </w:pPr>
      <w:r>
        <w:rPr>
          <w:rFonts w:ascii="Times New Roman" w:hAnsi="Times New Roman"/>
          <w:b/>
          <w:bCs/>
          <w:u w:val="single"/>
        </w:rPr>
        <w:t>EPA Update</w:t>
      </w:r>
      <w:r w:rsidR="00D758BD">
        <w:rPr>
          <w:rFonts w:ascii="Times New Roman" w:hAnsi="Times New Roman"/>
          <w:b/>
          <w:bCs/>
          <w:u w:val="single"/>
        </w:rPr>
        <w:t>s</w:t>
      </w:r>
      <w:r>
        <w:rPr>
          <w:rFonts w:ascii="Times New Roman" w:hAnsi="Times New Roman"/>
          <w:b/>
          <w:bCs/>
        </w:rPr>
        <w:t xml:space="preserve"> – </w:t>
      </w:r>
      <w:r>
        <w:rPr>
          <w:rFonts w:ascii="Times New Roman" w:hAnsi="Times New Roman"/>
        </w:rPr>
        <w:t>Pat Childers/James Payne/Hayden Hardie</w:t>
      </w:r>
      <w:r w:rsidR="00A9669F">
        <w:rPr>
          <w:rFonts w:ascii="Times New Roman" w:hAnsi="Times New Roman"/>
        </w:rPr>
        <w:t>, EPA</w:t>
      </w:r>
    </w:p>
    <w:p w14:paraId="53086E1B" w14:textId="19F6F064" w:rsidR="00FC0E5E" w:rsidRDefault="00D758BD" w:rsidP="005C65D8">
      <w:pPr>
        <w:pStyle w:val="ListParagraph"/>
        <w:numPr>
          <w:ilvl w:val="0"/>
          <w:numId w:val="1"/>
        </w:numPr>
        <w:spacing w:after="0"/>
        <w:contextualSpacing w:val="0"/>
        <w:rPr>
          <w:rFonts w:ascii="Times New Roman" w:hAnsi="Times New Roman"/>
        </w:rPr>
      </w:pPr>
      <w:r>
        <w:rPr>
          <w:rFonts w:ascii="Times New Roman" w:hAnsi="Times New Roman"/>
        </w:rPr>
        <w:t xml:space="preserve">ARP </w:t>
      </w:r>
      <w:r w:rsidR="0033319E">
        <w:rPr>
          <w:rFonts w:ascii="Times New Roman" w:hAnsi="Times New Roman"/>
        </w:rPr>
        <w:t xml:space="preserve">Funds – </w:t>
      </w:r>
    </w:p>
    <w:p w14:paraId="3170F9E1" w14:textId="699A3090" w:rsidR="005C65D8" w:rsidRDefault="005C65D8" w:rsidP="005C65D8">
      <w:pPr>
        <w:pStyle w:val="ListParagraph"/>
        <w:numPr>
          <w:ilvl w:val="0"/>
          <w:numId w:val="31"/>
        </w:numPr>
        <w:spacing w:after="0"/>
        <w:contextualSpacing w:val="0"/>
        <w:rPr>
          <w:rFonts w:ascii="Times New Roman" w:hAnsi="Times New Roman"/>
        </w:rPr>
      </w:pPr>
      <w:r>
        <w:rPr>
          <w:rFonts w:ascii="Times New Roman" w:hAnsi="Times New Roman"/>
        </w:rPr>
        <w:t>$22.5</w:t>
      </w:r>
      <w:r w:rsidR="00EC17E3">
        <w:rPr>
          <w:rFonts w:ascii="Times New Roman" w:hAnsi="Times New Roman"/>
        </w:rPr>
        <w:t xml:space="preserve"> </w:t>
      </w:r>
      <w:r>
        <w:rPr>
          <w:rFonts w:ascii="Times New Roman" w:hAnsi="Times New Roman"/>
        </w:rPr>
        <w:t>million for direct funding; specifically for</w:t>
      </w:r>
      <w:r w:rsidR="006162D3">
        <w:rPr>
          <w:rFonts w:ascii="Times New Roman" w:hAnsi="Times New Roman"/>
        </w:rPr>
        <w:t xml:space="preserve"> agencies already monitoring</w:t>
      </w:r>
    </w:p>
    <w:p w14:paraId="22DB6339" w14:textId="092E0C0F" w:rsidR="006162D3" w:rsidRDefault="006162D3" w:rsidP="005C65D8">
      <w:pPr>
        <w:pStyle w:val="ListParagraph"/>
        <w:numPr>
          <w:ilvl w:val="0"/>
          <w:numId w:val="31"/>
        </w:numPr>
        <w:spacing w:after="0"/>
        <w:contextualSpacing w:val="0"/>
        <w:rPr>
          <w:rFonts w:ascii="Times New Roman" w:hAnsi="Times New Roman"/>
        </w:rPr>
      </w:pPr>
      <w:r>
        <w:rPr>
          <w:rFonts w:ascii="Times New Roman" w:hAnsi="Times New Roman"/>
        </w:rPr>
        <w:t xml:space="preserve">No tribal set aside </w:t>
      </w:r>
      <w:r w:rsidR="007D7678">
        <w:rPr>
          <w:rFonts w:ascii="Times New Roman" w:hAnsi="Times New Roman"/>
        </w:rPr>
        <w:t>in the direct funding</w:t>
      </w:r>
    </w:p>
    <w:p w14:paraId="46914F4D" w14:textId="26A06EC2" w:rsidR="006F2E22" w:rsidRDefault="006F2E22" w:rsidP="005C65D8">
      <w:pPr>
        <w:pStyle w:val="ListParagraph"/>
        <w:numPr>
          <w:ilvl w:val="0"/>
          <w:numId w:val="31"/>
        </w:numPr>
        <w:spacing w:after="0"/>
        <w:contextualSpacing w:val="0"/>
        <w:rPr>
          <w:rFonts w:ascii="Times New Roman" w:hAnsi="Times New Roman"/>
        </w:rPr>
      </w:pPr>
      <w:r>
        <w:rPr>
          <w:rFonts w:ascii="Times New Roman" w:hAnsi="Times New Roman"/>
        </w:rPr>
        <w:t>There will be tribal set aside and the competitive funding which will</w:t>
      </w:r>
      <w:r w:rsidR="001016ED">
        <w:rPr>
          <w:rFonts w:ascii="Times New Roman" w:hAnsi="Times New Roman"/>
        </w:rPr>
        <w:t xml:space="preserve"> come later; direct funding is being utilized</w:t>
      </w:r>
    </w:p>
    <w:p w14:paraId="73C5DE44" w14:textId="66E984B3" w:rsidR="001016ED" w:rsidRDefault="002A1AB7" w:rsidP="005C65D8">
      <w:pPr>
        <w:pStyle w:val="ListParagraph"/>
        <w:numPr>
          <w:ilvl w:val="0"/>
          <w:numId w:val="31"/>
        </w:numPr>
        <w:spacing w:after="0"/>
        <w:contextualSpacing w:val="0"/>
        <w:rPr>
          <w:rFonts w:ascii="Times New Roman" w:hAnsi="Times New Roman"/>
        </w:rPr>
      </w:pPr>
      <w:r>
        <w:rPr>
          <w:rFonts w:ascii="Times New Roman" w:hAnsi="Times New Roman"/>
        </w:rPr>
        <w:t xml:space="preserve">Introduces </w:t>
      </w:r>
      <w:r w:rsidR="00157404">
        <w:rPr>
          <w:rFonts w:ascii="Times New Roman" w:hAnsi="Times New Roman"/>
        </w:rPr>
        <w:t>Kayla Krauss</w:t>
      </w:r>
      <w:r>
        <w:rPr>
          <w:rFonts w:ascii="Times New Roman" w:hAnsi="Times New Roman"/>
        </w:rPr>
        <w:t xml:space="preserve">, </w:t>
      </w:r>
      <w:r w:rsidR="00235B89">
        <w:rPr>
          <w:rFonts w:ascii="Times New Roman" w:hAnsi="Times New Roman"/>
        </w:rPr>
        <w:t xml:space="preserve">the new </w:t>
      </w:r>
      <w:r w:rsidR="00EC17E3">
        <w:rPr>
          <w:rFonts w:ascii="Times New Roman" w:hAnsi="Times New Roman"/>
        </w:rPr>
        <w:t>EPA R</w:t>
      </w:r>
      <w:r>
        <w:rPr>
          <w:rFonts w:ascii="Times New Roman" w:hAnsi="Times New Roman"/>
        </w:rPr>
        <w:t>egion 10</w:t>
      </w:r>
      <w:r w:rsidR="00EC17E3">
        <w:rPr>
          <w:rFonts w:ascii="Times New Roman" w:hAnsi="Times New Roman"/>
        </w:rPr>
        <w:t xml:space="preserve"> T</w:t>
      </w:r>
      <w:r w:rsidR="00235B89">
        <w:rPr>
          <w:rFonts w:ascii="Times New Roman" w:hAnsi="Times New Roman"/>
        </w:rPr>
        <w:t xml:space="preserve">ribal </w:t>
      </w:r>
      <w:r w:rsidR="00EC17E3">
        <w:rPr>
          <w:rFonts w:ascii="Times New Roman" w:hAnsi="Times New Roman"/>
        </w:rPr>
        <w:t>A</w:t>
      </w:r>
      <w:r w:rsidR="00235B89">
        <w:rPr>
          <w:rFonts w:ascii="Times New Roman" w:hAnsi="Times New Roman"/>
        </w:rPr>
        <w:t xml:space="preserve">ir </w:t>
      </w:r>
      <w:r w:rsidR="00EC17E3">
        <w:rPr>
          <w:rFonts w:ascii="Times New Roman" w:hAnsi="Times New Roman"/>
        </w:rPr>
        <w:t>C</w:t>
      </w:r>
      <w:r w:rsidR="00235B89">
        <w:rPr>
          <w:rFonts w:ascii="Times New Roman" w:hAnsi="Times New Roman"/>
        </w:rPr>
        <w:t>oordinator</w:t>
      </w:r>
    </w:p>
    <w:p w14:paraId="2949F48D" w14:textId="0F2AF0F3" w:rsidR="00066F09" w:rsidRDefault="008B2908" w:rsidP="00066F09">
      <w:pPr>
        <w:pStyle w:val="ListParagraph"/>
        <w:numPr>
          <w:ilvl w:val="0"/>
          <w:numId w:val="31"/>
        </w:numPr>
        <w:spacing w:after="0"/>
        <w:contextualSpacing w:val="0"/>
        <w:rPr>
          <w:rFonts w:ascii="Times New Roman" w:hAnsi="Times New Roman"/>
        </w:rPr>
      </w:pPr>
      <w:r>
        <w:rPr>
          <w:rFonts w:ascii="Times New Roman" w:hAnsi="Times New Roman"/>
        </w:rPr>
        <w:t xml:space="preserve">EPA </w:t>
      </w:r>
      <w:r w:rsidR="00EC17E3">
        <w:rPr>
          <w:rFonts w:ascii="Times New Roman" w:hAnsi="Times New Roman"/>
        </w:rPr>
        <w:t>r</w:t>
      </w:r>
      <w:r>
        <w:rPr>
          <w:rFonts w:ascii="Times New Roman" w:hAnsi="Times New Roman"/>
        </w:rPr>
        <w:t xml:space="preserve">egions are talking to tribes, states and locals that are monitoring </w:t>
      </w:r>
      <w:r w:rsidR="00066F09">
        <w:rPr>
          <w:rFonts w:ascii="Times New Roman" w:hAnsi="Times New Roman"/>
        </w:rPr>
        <w:t xml:space="preserve">and asking questions about their equipment; they will take data and go back to </w:t>
      </w:r>
      <w:r w:rsidR="00A65C58">
        <w:rPr>
          <w:rFonts w:ascii="Times New Roman" w:hAnsi="Times New Roman"/>
        </w:rPr>
        <w:t>OAR and</w:t>
      </w:r>
      <w:r w:rsidR="00F23161">
        <w:rPr>
          <w:rFonts w:ascii="Times New Roman" w:hAnsi="Times New Roman"/>
        </w:rPr>
        <w:t xml:space="preserve"> the </w:t>
      </w:r>
      <w:r w:rsidR="00EC17E3">
        <w:rPr>
          <w:rFonts w:ascii="Times New Roman" w:hAnsi="Times New Roman"/>
        </w:rPr>
        <w:t>r</w:t>
      </w:r>
      <w:r w:rsidR="00F23161">
        <w:rPr>
          <w:rFonts w:ascii="Times New Roman" w:hAnsi="Times New Roman"/>
        </w:rPr>
        <w:t xml:space="preserve">egions and </w:t>
      </w:r>
      <w:proofErr w:type="gramStart"/>
      <w:r w:rsidR="00F23161">
        <w:rPr>
          <w:rFonts w:ascii="Times New Roman" w:hAnsi="Times New Roman"/>
        </w:rPr>
        <w:t>make a decision</w:t>
      </w:r>
      <w:proofErr w:type="gramEnd"/>
      <w:r w:rsidR="00F23161">
        <w:rPr>
          <w:rFonts w:ascii="Times New Roman" w:hAnsi="Times New Roman"/>
        </w:rPr>
        <w:t xml:space="preserve"> on how to utilize this funding</w:t>
      </w:r>
      <w:r w:rsidR="00A763D8">
        <w:rPr>
          <w:rFonts w:ascii="Times New Roman" w:hAnsi="Times New Roman"/>
        </w:rPr>
        <w:t xml:space="preserve">; prioritizing </w:t>
      </w:r>
      <w:r w:rsidR="0022501B">
        <w:rPr>
          <w:rFonts w:ascii="Times New Roman" w:hAnsi="Times New Roman"/>
        </w:rPr>
        <w:t>those that are most in line with the needs, but again, this is for states, locals and tribes, there is no</w:t>
      </w:r>
      <w:r w:rsidR="006150F5">
        <w:rPr>
          <w:rFonts w:ascii="Times New Roman" w:hAnsi="Times New Roman"/>
        </w:rPr>
        <w:t xml:space="preserve"> tribal set aside here at this point</w:t>
      </w:r>
    </w:p>
    <w:p w14:paraId="26055340" w14:textId="17397435" w:rsidR="006150F5" w:rsidRDefault="006F4023" w:rsidP="00066F09">
      <w:pPr>
        <w:pStyle w:val="ListParagraph"/>
        <w:numPr>
          <w:ilvl w:val="0"/>
          <w:numId w:val="31"/>
        </w:numPr>
        <w:spacing w:after="0"/>
        <w:contextualSpacing w:val="0"/>
        <w:rPr>
          <w:rFonts w:ascii="Times New Roman" w:hAnsi="Times New Roman"/>
        </w:rPr>
      </w:pPr>
      <w:r>
        <w:rPr>
          <w:rFonts w:ascii="Times New Roman" w:hAnsi="Times New Roman"/>
        </w:rPr>
        <w:t>First area of concern</w:t>
      </w:r>
      <w:r w:rsidR="00317420">
        <w:rPr>
          <w:rFonts w:ascii="Times New Roman" w:hAnsi="Times New Roman"/>
        </w:rPr>
        <w:t xml:space="preserve"> is l</w:t>
      </w:r>
      <w:r w:rsidR="008D671B">
        <w:rPr>
          <w:rFonts w:ascii="Times New Roman" w:hAnsi="Times New Roman"/>
        </w:rPr>
        <w:t xml:space="preserve">ooking at </w:t>
      </w:r>
      <w:r w:rsidR="007C6E1C">
        <w:rPr>
          <w:rFonts w:ascii="Times New Roman" w:hAnsi="Times New Roman"/>
        </w:rPr>
        <w:t>the tribes that are currently doing ambient air quality monitoring; how many of them could qualify</w:t>
      </w:r>
      <w:r w:rsidR="001B70F1">
        <w:rPr>
          <w:rFonts w:ascii="Times New Roman" w:hAnsi="Times New Roman"/>
        </w:rPr>
        <w:t xml:space="preserve"> for getting this funding and if so, how can they use </w:t>
      </w:r>
      <w:proofErr w:type="gramStart"/>
      <w:r w:rsidR="001B70F1">
        <w:rPr>
          <w:rFonts w:ascii="Times New Roman" w:hAnsi="Times New Roman"/>
        </w:rPr>
        <w:t>it</w:t>
      </w:r>
      <w:proofErr w:type="gramEnd"/>
      <w:r w:rsidR="001B70F1">
        <w:rPr>
          <w:rFonts w:ascii="Times New Roman" w:hAnsi="Times New Roman"/>
        </w:rPr>
        <w:t xml:space="preserve"> so they’ll know what to talk about </w:t>
      </w:r>
      <w:r w:rsidR="007B604A">
        <w:rPr>
          <w:rFonts w:ascii="Times New Roman" w:hAnsi="Times New Roman"/>
        </w:rPr>
        <w:t>and how to put in for it</w:t>
      </w:r>
    </w:p>
    <w:p w14:paraId="2CCA175F" w14:textId="707989E4" w:rsidR="007B604A" w:rsidRDefault="004A7C99" w:rsidP="00066F09">
      <w:pPr>
        <w:pStyle w:val="ListParagraph"/>
        <w:numPr>
          <w:ilvl w:val="0"/>
          <w:numId w:val="31"/>
        </w:numPr>
        <w:spacing w:after="0"/>
        <w:contextualSpacing w:val="0"/>
        <w:rPr>
          <w:rFonts w:ascii="Times New Roman" w:hAnsi="Times New Roman"/>
        </w:rPr>
      </w:pPr>
      <w:r>
        <w:rPr>
          <w:rFonts w:ascii="Times New Roman" w:hAnsi="Times New Roman"/>
        </w:rPr>
        <w:t>Talk to other tribes and your regions making sure the other tribes in your regions are having these conversations</w:t>
      </w:r>
      <w:r w:rsidR="00CE6D7D">
        <w:rPr>
          <w:rFonts w:ascii="Times New Roman" w:hAnsi="Times New Roman"/>
        </w:rPr>
        <w:t xml:space="preserve"> with their tribal air monitoring people and their region</w:t>
      </w:r>
      <w:r w:rsidR="00C62012">
        <w:rPr>
          <w:rFonts w:ascii="Times New Roman" w:hAnsi="Times New Roman"/>
        </w:rPr>
        <w:t xml:space="preserve">al </w:t>
      </w:r>
      <w:r w:rsidR="00AF06F3">
        <w:rPr>
          <w:rFonts w:ascii="Times New Roman" w:hAnsi="Times New Roman"/>
        </w:rPr>
        <w:t>tribal air coordinators</w:t>
      </w:r>
    </w:p>
    <w:p w14:paraId="41316DC8" w14:textId="7D03E2B8" w:rsidR="00AA77BD" w:rsidRDefault="00835513" w:rsidP="00066F09">
      <w:pPr>
        <w:pStyle w:val="ListParagraph"/>
        <w:numPr>
          <w:ilvl w:val="0"/>
          <w:numId w:val="31"/>
        </w:numPr>
        <w:spacing w:after="0"/>
        <w:contextualSpacing w:val="0"/>
        <w:rPr>
          <w:rFonts w:ascii="Times New Roman" w:hAnsi="Times New Roman"/>
        </w:rPr>
      </w:pPr>
      <w:r>
        <w:rPr>
          <w:rFonts w:ascii="Times New Roman" w:hAnsi="Times New Roman"/>
        </w:rPr>
        <w:t>Conversations with tribes, states and locals have already started</w:t>
      </w:r>
      <w:r w:rsidR="00272FAA">
        <w:rPr>
          <w:rFonts w:ascii="Times New Roman" w:hAnsi="Times New Roman"/>
        </w:rPr>
        <w:t xml:space="preserve"> in all regions and have been ongoing for awhile</w:t>
      </w:r>
    </w:p>
    <w:p w14:paraId="0B491A46" w14:textId="02550B15" w:rsidR="00B8357D" w:rsidRDefault="00272FAA" w:rsidP="00B8357D">
      <w:pPr>
        <w:pStyle w:val="ListParagraph"/>
        <w:numPr>
          <w:ilvl w:val="0"/>
          <w:numId w:val="31"/>
        </w:numPr>
        <w:spacing w:after="0"/>
        <w:contextualSpacing w:val="0"/>
        <w:rPr>
          <w:rFonts w:ascii="Times New Roman" w:hAnsi="Times New Roman"/>
        </w:rPr>
      </w:pPr>
      <w:r>
        <w:rPr>
          <w:rFonts w:ascii="Times New Roman" w:hAnsi="Times New Roman"/>
        </w:rPr>
        <w:t>A month from now, t</w:t>
      </w:r>
      <w:r w:rsidR="00F22488">
        <w:rPr>
          <w:rFonts w:ascii="Times New Roman" w:hAnsi="Times New Roman"/>
        </w:rPr>
        <w:t xml:space="preserve">here will be an RFA out </w:t>
      </w:r>
      <w:r w:rsidR="0024098B">
        <w:rPr>
          <w:rFonts w:ascii="Times New Roman" w:hAnsi="Times New Roman"/>
        </w:rPr>
        <w:t xml:space="preserve">for </w:t>
      </w:r>
      <w:r w:rsidR="004A105F">
        <w:rPr>
          <w:rFonts w:ascii="Times New Roman" w:hAnsi="Times New Roman"/>
        </w:rPr>
        <w:t>$20 million in monitoring; competitive RFA</w:t>
      </w:r>
      <w:r w:rsidR="0015700E">
        <w:rPr>
          <w:rFonts w:ascii="Times New Roman" w:hAnsi="Times New Roman"/>
        </w:rPr>
        <w:t>; broader focus</w:t>
      </w:r>
      <w:r w:rsidR="000256EB">
        <w:rPr>
          <w:rFonts w:ascii="Times New Roman" w:hAnsi="Times New Roman"/>
        </w:rPr>
        <w:t xml:space="preserve"> than just replacing existing equipment</w:t>
      </w:r>
      <w:r w:rsidR="003E377A">
        <w:rPr>
          <w:rFonts w:ascii="Times New Roman" w:hAnsi="Times New Roman"/>
        </w:rPr>
        <w:t>; still large part of focus but there will be other allowances</w:t>
      </w:r>
      <w:r w:rsidR="001B46AD">
        <w:rPr>
          <w:rFonts w:ascii="Times New Roman" w:hAnsi="Times New Roman"/>
        </w:rPr>
        <w:t xml:space="preserve"> potentially for sensors and other things</w:t>
      </w:r>
    </w:p>
    <w:p w14:paraId="05E32C86" w14:textId="7A3B1F7C" w:rsidR="00B8357D" w:rsidRDefault="001B2D47" w:rsidP="00B8357D">
      <w:pPr>
        <w:pStyle w:val="ListParagraph"/>
        <w:numPr>
          <w:ilvl w:val="0"/>
          <w:numId w:val="31"/>
        </w:numPr>
        <w:spacing w:after="0"/>
        <w:contextualSpacing w:val="0"/>
        <w:rPr>
          <w:rFonts w:ascii="Times New Roman" w:hAnsi="Times New Roman"/>
        </w:rPr>
      </w:pPr>
      <w:r>
        <w:rPr>
          <w:rFonts w:ascii="Times New Roman" w:hAnsi="Times New Roman"/>
        </w:rPr>
        <w:t xml:space="preserve">Important </w:t>
      </w:r>
      <w:r w:rsidR="007F7571">
        <w:rPr>
          <w:rFonts w:ascii="Times New Roman" w:hAnsi="Times New Roman"/>
        </w:rPr>
        <w:t>for TAMS and the TAMS SC to</w:t>
      </w:r>
      <w:r w:rsidR="008454AD">
        <w:rPr>
          <w:rFonts w:ascii="Times New Roman" w:hAnsi="Times New Roman"/>
        </w:rPr>
        <w:t xml:space="preserve"> help tribes realize they are eligible for</w:t>
      </w:r>
      <w:r w:rsidR="00120E9A">
        <w:rPr>
          <w:rFonts w:ascii="Times New Roman" w:hAnsi="Times New Roman"/>
        </w:rPr>
        <w:t xml:space="preserve"> this money</w:t>
      </w:r>
      <w:r w:rsidR="004E0A22">
        <w:rPr>
          <w:rFonts w:ascii="Times New Roman" w:hAnsi="Times New Roman"/>
        </w:rPr>
        <w:t xml:space="preserve"> and how they can utilize it</w:t>
      </w:r>
      <w:r w:rsidR="00FB0D84">
        <w:rPr>
          <w:rFonts w:ascii="Times New Roman" w:hAnsi="Times New Roman"/>
        </w:rPr>
        <w:t xml:space="preserve">; Pat will work with NTAA </w:t>
      </w:r>
      <w:r w:rsidR="00B40693">
        <w:rPr>
          <w:rFonts w:ascii="Times New Roman" w:hAnsi="Times New Roman"/>
        </w:rPr>
        <w:t>as well</w:t>
      </w:r>
    </w:p>
    <w:p w14:paraId="4933E30A" w14:textId="3F1A80EC" w:rsidR="00DB52C1" w:rsidRDefault="00DB52C1" w:rsidP="00B8357D">
      <w:pPr>
        <w:pStyle w:val="ListParagraph"/>
        <w:numPr>
          <w:ilvl w:val="0"/>
          <w:numId w:val="31"/>
        </w:numPr>
        <w:spacing w:after="0"/>
        <w:contextualSpacing w:val="0"/>
        <w:rPr>
          <w:rFonts w:ascii="Times New Roman" w:hAnsi="Times New Roman"/>
        </w:rPr>
      </w:pPr>
      <w:r>
        <w:rPr>
          <w:rFonts w:ascii="Times New Roman" w:hAnsi="Times New Roman"/>
        </w:rPr>
        <w:t>There will be a tribal set aside</w:t>
      </w:r>
      <w:r w:rsidR="00E56F83">
        <w:rPr>
          <w:rFonts w:ascii="Times New Roman" w:hAnsi="Times New Roman"/>
        </w:rPr>
        <w:t xml:space="preserve"> announced in the RFA</w:t>
      </w:r>
      <w:r w:rsidR="007A2150">
        <w:rPr>
          <w:rFonts w:ascii="Times New Roman" w:hAnsi="Times New Roman"/>
        </w:rPr>
        <w:t xml:space="preserve">; do not know </w:t>
      </w:r>
      <w:r w:rsidR="00CF2B29">
        <w:rPr>
          <w:rFonts w:ascii="Times New Roman" w:hAnsi="Times New Roman"/>
        </w:rPr>
        <w:t>what level tribal set aside is, hopefully it’ll be several billions of dollars</w:t>
      </w:r>
      <w:r w:rsidR="006C7D59">
        <w:rPr>
          <w:rFonts w:ascii="Times New Roman" w:hAnsi="Times New Roman"/>
        </w:rPr>
        <w:t xml:space="preserve">; </w:t>
      </w:r>
      <w:r w:rsidR="00454069">
        <w:rPr>
          <w:rFonts w:ascii="Times New Roman" w:hAnsi="Times New Roman"/>
        </w:rPr>
        <w:t xml:space="preserve">figure out how to utilize but money is slightly </w:t>
      </w:r>
      <w:r w:rsidR="00454069">
        <w:rPr>
          <w:rFonts w:ascii="Times New Roman" w:hAnsi="Times New Roman"/>
        </w:rPr>
        <w:lastRenderedPageBreak/>
        <w:t>different than the direct funding</w:t>
      </w:r>
      <w:r w:rsidR="00077A5B">
        <w:rPr>
          <w:rFonts w:ascii="Times New Roman" w:hAnsi="Times New Roman"/>
        </w:rPr>
        <w:t>; prioritize our focus</w:t>
      </w:r>
      <w:r w:rsidR="00A85A00">
        <w:rPr>
          <w:rFonts w:ascii="Times New Roman" w:hAnsi="Times New Roman"/>
        </w:rPr>
        <w:t xml:space="preserve">; </w:t>
      </w:r>
      <w:r w:rsidR="00843250">
        <w:rPr>
          <w:rFonts w:ascii="Times New Roman" w:hAnsi="Times New Roman"/>
        </w:rPr>
        <w:t xml:space="preserve">TAMS, SC and </w:t>
      </w:r>
      <w:r w:rsidR="00C5242A">
        <w:rPr>
          <w:rFonts w:ascii="Times New Roman" w:hAnsi="Times New Roman"/>
        </w:rPr>
        <w:t>tribal EPA staff make sure tribes that are doing monitoring are</w:t>
      </w:r>
      <w:r w:rsidR="00345634">
        <w:rPr>
          <w:rFonts w:ascii="Times New Roman" w:hAnsi="Times New Roman"/>
        </w:rPr>
        <w:t xml:space="preserve"> talking to their regional </w:t>
      </w:r>
      <w:r w:rsidR="00EF0615">
        <w:rPr>
          <w:rFonts w:ascii="Times New Roman" w:hAnsi="Times New Roman"/>
        </w:rPr>
        <w:t>monitoring conta</w:t>
      </w:r>
      <w:r w:rsidR="006A0AAC">
        <w:rPr>
          <w:rFonts w:ascii="Times New Roman" w:hAnsi="Times New Roman"/>
        </w:rPr>
        <w:t>cts and their tribal air coordinators on what their needs are</w:t>
      </w:r>
    </w:p>
    <w:p w14:paraId="7D7EB9CE" w14:textId="77777777" w:rsidR="00295CF8" w:rsidRDefault="00FE30B5" w:rsidP="00B8357D">
      <w:pPr>
        <w:pStyle w:val="ListParagraph"/>
        <w:numPr>
          <w:ilvl w:val="0"/>
          <w:numId w:val="31"/>
        </w:numPr>
        <w:spacing w:after="0"/>
        <w:contextualSpacing w:val="0"/>
        <w:rPr>
          <w:rFonts w:ascii="Times New Roman" w:hAnsi="Times New Roman"/>
        </w:rPr>
      </w:pPr>
      <w:r>
        <w:rPr>
          <w:rFonts w:ascii="Times New Roman" w:hAnsi="Times New Roman"/>
        </w:rPr>
        <w:t>Opportunity</w:t>
      </w:r>
      <w:r w:rsidR="002E0DEA">
        <w:rPr>
          <w:rFonts w:ascii="Times New Roman" w:hAnsi="Times New Roman"/>
        </w:rPr>
        <w:t xml:space="preserve"> for Leroy and other tribes to work on their equipment needs and figure out how </w:t>
      </w:r>
      <w:r w:rsidR="00EB129B">
        <w:rPr>
          <w:rFonts w:ascii="Times New Roman" w:hAnsi="Times New Roman"/>
        </w:rPr>
        <w:t>to at least upgrade their equipment to help do their job a little more efficiently</w:t>
      </w:r>
    </w:p>
    <w:p w14:paraId="2CEBD407" w14:textId="7D6A4B94" w:rsidR="00885F58" w:rsidRDefault="00295CF8" w:rsidP="00B8357D">
      <w:pPr>
        <w:pStyle w:val="ListParagraph"/>
        <w:numPr>
          <w:ilvl w:val="0"/>
          <w:numId w:val="31"/>
        </w:numPr>
        <w:spacing w:after="0"/>
        <w:contextualSpacing w:val="0"/>
        <w:rPr>
          <w:rFonts w:ascii="Times New Roman" w:hAnsi="Times New Roman"/>
        </w:rPr>
      </w:pPr>
      <w:r>
        <w:rPr>
          <w:rFonts w:ascii="Times New Roman" w:hAnsi="Times New Roman"/>
        </w:rPr>
        <w:t>R</w:t>
      </w:r>
      <w:r w:rsidR="004F2D69">
        <w:rPr>
          <w:rFonts w:ascii="Times New Roman" w:hAnsi="Times New Roman"/>
        </w:rPr>
        <w:t xml:space="preserve">ight </w:t>
      </w:r>
      <w:proofErr w:type="gramStart"/>
      <w:r w:rsidR="004F2D69">
        <w:rPr>
          <w:rFonts w:ascii="Times New Roman" w:hAnsi="Times New Roman"/>
        </w:rPr>
        <w:t>now</w:t>
      </w:r>
      <w:proofErr w:type="gramEnd"/>
      <w:r w:rsidR="004F2D69">
        <w:rPr>
          <w:rFonts w:ascii="Times New Roman" w:hAnsi="Times New Roman"/>
        </w:rPr>
        <w:t xml:space="preserve"> there isn’t long term funding increases yet</w:t>
      </w:r>
      <w:r w:rsidR="00936830">
        <w:rPr>
          <w:rFonts w:ascii="Times New Roman" w:hAnsi="Times New Roman"/>
        </w:rPr>
        <w:t>; hopefully that will happen through 103/105</w:t>
      </w:r>
      <w:r w:rsidR="00EC2DA1">
        <w:rPr>
          <w:rFonts w:ascii="Times New Roman" w:hAnsi="Times New Roman"/>
        </w:rPr>
        <w:t xml:space="preserve"> and </w:t>
      </w:r>
      <w:r w:rsidR="0025653D">
        <w:rPr>
          <w:rFonts w:ascii="Times New Roman" w:hAnsi="Times New Roman"/>
        </w:rPr>
        <w:t>GAP</w:t>
      </w:r>
      <w:r w:rsidR="00EC2DA1">
        <w:rPr>
          <w:rFonts w:ascii="Times New Roman" w:hAnsi="Times New Roman"/>
        </w:rPr>
        <w:t xml:space="preserve"> grants</w:t>
      </w:r>
    </w:p>
    <w:p w14:paraId="0F115A5A" w14:textId="76734087" w:rsidR="00CF2B29" w:rsidRDefault="00885F58" w:rsidP="00B8357D">
      <w:pPr>
        <w:pStyle w:val="ListParagraph"/>
        <w:numPr>
          <w:ilvl w:val="0"/>
          <w:numId w:val="31"/>
        </w:numPr>
        <w:spacing w:after="0"/>
        <w:contextualSpacing w:val="0"/>
        <w:rPr>
          <w:rFonts w:ascii="Times New Roman" w:hAnsi="Times New Roman"/>
        </w:rPr>
      </w:pPr>
      <w:r>
        <w:rPr>
          <w:rFonts w:ascii="Times New Roman" w:hAnsi="Times New Roman"/>
        </w:rPr>
        <w:t>T</w:t>
      </w:r>
      <w:r w:rsidR="00A53A46">
        <w:rPr>
          <w:rFonts w:ascii="Times New Roman" w:hAnsi="Times New Roman"/>
        </w:rPr>
        <w:t xml:space="preserve">here was $8 million additional </w:t>
      </w:r>
      <w:r w:rsidR="000B6458">
        <w:rPr>
          <w:rFonts w:ascii="Times New Roman" w:hAnsi="Times New Roman"/>
        </w:rPr>
        <w:t xml:space="preserve">in the President’s </w:t>
      </w:r>
      <w:proofErr w:type="gramStart"/>
      <w:r w:rsidR="000B6458">
        <w:rPr>
          <w:rFonts w:ascii="Times New Roman" w:hAnsi="Times New Roman"/>
        </w:rPr>
        <w:t>budget;</w:t>
      </w:r>
      <w:proofErr w:type="gramEnd"/>
      <w:r w:rsidR="000B6458">
        <w:rPr>
          <w:rFonts w:ascii="Times New Roman" w:hAnsi="Times New Roman"/>
        </w:rPr>
        <w:t xml:space="preserve"> reducing match requirements</w:t>
      </w:r>
      <w:r w:rsidR="00B61EA6">
        <w:rPr>
          <w:rFonts w:ascii="Times New Roman" w:hAnsi="Times New Roman"/>
        </w:rPr>
        <w:t xml:space="preserve"> for PPG grants</w:t>
      </w:r>
    </w:p>
    <w:p w14:paraId="3E7F7F5E" w14:textId="7587645D" w:rsidR="00885F58" w:rsidRDefault="005B57C7" w:rsidP="00B8357D">
      <w:pPr>
        <w:pStyle w:val="ListParagraph"/>
        <w:numPr>
          <w:ilvl w:val="0"/>
          <w:numId w:val="31"/>
        </w:numPr>
        <w:spacing w:after="0"/>
        <w:contextualSpacing w:val="0"/>
        <w:rPr>
          <w:rFonts w:ascii="Times New Roman" w:hAnsi="Times New Roman"/>
        </w:rPr>
      </w:pPr>
      <w:r>
        <w:rPr>
          <w:rFonts w:ascii="Times New Roman" w:hAnsi="Times New Roman"/>
        </w:rPr>
        <w:t>ARP money should be used to buy equipment and</w:t>
      </w:r>
      <w:r w:rsidR="007D3D89">
        <w:rPr>
          <w:rFonts w:ascii="Times New Roman" w:hAnsi="Times New Roman"/>
        </w:rPr>
        <w:t xml:space="preserve"> support it</w:t>
      </w:r>
    </w:p>
    <w:p w14:paraId="66224509" w14:textId="7E24A4EB" w:rsidR="007D3D89" w:rsidRPr="00B8357D" w:rsidRDefault="00F41656" w:rsidP="00B8357D">
      <w:pPr>
        <w:pStyle w:val="ListParagraph"/>
        <w:numPr>
          <w:ilvl w:val="0"/>
          <w:numId w:val="31"/>
        </w:numPr>
        <w:spacing w:after="0"/>
        <w:contextualSpacing w:val="0"/>
        <w:rPr>
          <w:rFonts w:ascii="Times New Roman" w:hAnsi="Times New Roman"/>
        </w:rPr>
      </w:pPr>
      <w:r>
        <w:rPr>
          <w:rFonts w:ascii="Times New Roman" w:hAnsi="Times New Roman"/>
        </w:rPr>
        <w:t xml:space="preserve">The discussion </w:t>
      </w:r>
      <w:r w:rsidR="00B64557">
        <w:rPr>
          <w:rFonts w:ascii="Times New Roman" w:hAnsi="Times New Roman"/>
        </w:rPr>
        <w:t xml:space="preserve">in </w:t>
      </w:r>
      <w:r w:rsidR="00DE57A0">
        <w:rPr>
          <w:rFonts w:ascii="Times New Roman" w:hAnsi="Times New Roman"/>
        </w:rPr>
        <w:t xml:space="preserve">the </w:t>
      </w:r>
      <w:r w:rsidR="006F5773">
        <w:rPr>
          <w:rFonts w:ascii="Times New Roman" w:hAnsi="Times New Roman"/>
        </w:rPr>
        <w:t xml:space="preserve">letter from TAMS SC, NTAA and NTC </w:t>
      </w:r>
      <w:r w:rsidR="00D060FD">
        <w:rPr>
          <w:rFonts w:ascii="Times New Roman" w:hAnsi="Times New Roman"/>
        </w:rPr>
        <w:t xml:space="preserve">regarding the $300k </w:t>
      </w:r>
      <w:r w:rsidR="001D2900">
        <w:rPr>
          <w:rFonts w:ascii="Times New Roman" w:hAnsi="Times New Roman"/>
        </w:rPr>
        <w:t xml:space="preserve">TAMS loaner program </w:t>
      </w:r>
      <w:r w:rsidR="006F5773">
        <w:rPr>
          <w:rFonts w:ascii="Times New Roman" w:hAnsi="Times New Roman"/>
        </w:rPr>
        <w:t xml:space="preserve">was well </w:t>
      </w:r>
      <w:r w:rsidR="00E6600F">
        <w:rPr>
          <w:rFonts w:ascii="Times New Roman" w:hAnsi="Times New Roman"/>
        </w:rPr>
        <w:t xml:space="preserve">received and taken into </w:t>
      </w:r>
      <w:proofErr w:type="gramStart"/>
      <w:r w:rsidR="00E6600F">
        <w:rPr>
          <w:rFonts w:ascii="Times New Roman" w:hAnsi="Times New Roman"/>
        </w:rPr>
        <w:t>consideration</w:t>
      </w:r>
      <w:r w:rsidR="00893658">
        <w:rPr>
          <w:rFonts w:ascii="Times New Roman" w:hAnsi="Times New Roman"/>
        </w:rPr>
        <w:t>;</w:t>
      </w:r>
      <w:proofErr w:type="gramEnd"/>
      <w:r w:rsidR="00893658">
        <w:rPr>
          <w:rFonts w:ascii="Times New Roman" w:hAnsi="Times New Roman"/>
        </w:rPr>
        <w:t xml:space="preserve"> </w:t>
      </w:r>
      <w:r w:rsidR="00DE5CD4">
        <w:rPr>
          <w:rFonts w:ascii="Times New Roman" w:hAnsi="Times New Roman"/>
        </w:rPr>
        <w:t xml:space="preserve">no update </w:t>
      </w:r>
      <w:r w:rsidR="00884601">
        <w:rPr>
          <w:rFonts w:ascii="Times New Roman" w:hAnsi="Times New Roman"/>
        </w:rPr>
        <w:t>on status</w:t>
      </w:r>
    </w:p>
    <w:p w14:paraId="05475F04" w14:textId="5ED7C760" w:rsidR="0033319E" w:rsidRPr="00884601" w:rsidRDefault="0033319E" w:rsidP="00D758BD">
      <w:pPr>
        <w:pStyle w:val="ListParagraph"/>
        <w:numPr>
          <w:ilvl w:val="0"/>
          <w:numId w:val="1"/>
        </w:numPr>
        <w:spacing w:after="0"/>
        <w:contextualSpacing w:val="0"/>
        <w:rPr>
          <w:rFonts w:ascii="Times New Roman" w:hAnsi="Times New Roman"/>
          <w:b/>
          <w:bCs/>
          <w:u w:val="single"/>
        </w:rPr>
      </w:pPr>
      <w:r>
        <w:rPr>
          <w:rFonts w:ascii="Times New Roman" w:hAnsi="Times New Roman"/>
        </w:rPr>
        <w:t>Loan Program –</w:t>
      </w:r>
    </w:p>
    <w:p w14:paraId="17089F65" w14:textId="5BE5A789" w:rsidR="00884601" w:rsidRDefault="00066302" w:rsidP="00884601">
      <w:pPr>
        <w:pStyle w:val="ListParagraph"/>
        <w:numPr>
          <w:ilvl w:val="0"/>
          <w:numId w:val="32"/>
        </w:numPr>
        <w:spacing w:after="0"/>
        <w:contextualSpacing w:val="0"/>
        <w:rPr>
          <w:rFonts w:ascii="Times New Roman" w:hAnsi="Times New Roman"/>
        </w:rPr>
      </w:pPr>
      <w:r>
        <w:rPr>
          <w:rFonts w:ascii="Times New Roman" w:hAnsi="Times New Roman"/>
        </w:rPr>
        <w:t xml:space="preserve">Hayden reported </w:t>
      </w:r>
      <w:r w:rsidR="008532B0">
        <w:rPr>
          <w:rFonts w:ascii="Times New Roman" w:hAnsi="Times New Roman"/>
        </w:rPr>
        <w:t xml:space="preserve">working on shuffling equipment in and out </w:t>
      </w:r>
    </w:p>
    <w:p w14:paraId="710EC9C2" w14:textId="450D1DC3" w:rsidR="008532B0" w:rsidRDefault="008532B0" w:rsidP="00884601">
      <w:pPr>
        <w:pStyle w:val="ListParagraph"/>
        <w:numPr>
          <w:ilvl w:val="0"/>
          <w:numId w:val="32"/>
        </w:numPr>
        <w:spacing w:after="0"/>
        <w:contextualSpacing w:val="0"/>
        <w:rPr>
          <w:rFonts w:ascii="Times New Roman" w:hAnsi="Times New Roman"/>
        </w:rPr>
      </w:pPr>
      <w:r>
        <w:rPr>
          <w:rFonts w:ascii="Times New Roman" w:hAnsi="Times New Roman"/>
        </w:rPr>
        <w:t>Limited funding for some calibration of equipment</w:t>
      </w:r>
    </w:p>
    <w:p w14:paraId="233B940A" w14:textId="725478B7" w:rsidR="008532B0" w:rsidRDefault="00D9490C" w:rsidP="00884601">
      <w:pPr>
        <w:pStyle w:val="ListParagraph"/>
        <w:numPr>
          <w:ilvl w:val="0"/>
          <w:numId w:val="32"/>
        </w:numPr>
        <w:spacing w:after="0"/>
        <w:contextualSpacing w:val="0"/>
        <w:rPr>
          <w:rFonts w:ascii="Times New Roman" w:hAnsi="Times New Roman"/>
        </w:rPr>
      </w:pPr>
      <w:r>
        <w:rPr>
          <w:rFonts w:ascii="Times New Roman" w:hAnsi="Times New Roman"/>
        </w:rPr>
        <w:t>Currently w</w:t>
      </w:r>
      <w:r w:rsidR="008532B0">
        <w:rPr>
          <w:rFonts w:ascii="Times New Roman" w:hAnsi="Times New Roman"/>
        </w:rPr>
        <w:t xml:space="preserve">orking </w:t>
      </w:r>
      <w:r>
        <w:rPr>
          <w:rFonts w:ascii="Times New Roman" w:hAnsi="Times New Roman"/>
        </w:rPr>
        <w:t>on some equipment excess</w:t>
      </w:r>
      <w:r w:rsidR="00896065">
        <w:rPr>
          <w:rFonts w:ascii="Times New Roman" w:hAnsi="Times New Roman"/>
        </w:rPr>
        <w:t xml:space="preserve"> of older equipment</w:t>
      </w:r>
    </w:p>
    <w:p w14:paraId="6230AF1A" w14:textId="77777777" w:rsidR="00B8357D" w:rsidRDefault="00B8357D" w:rsidP="00912FFF">
      <w:pPr>
        <w:pStyle w:val="ListParagraph"/>
        <w:spacing w:after="0"/>
        <w:contextualSpacing w:val="0"/>
        <w:rPr>
          <w:rFonts w:ascii="Times New Roman" w:hAnsi="Times New Roman"/>
          <w:b/>
          <w:bCs/>
          <w:u w:val="single"/>
        </w:rPr>
      </w:pPr>
    </w:p>
    <w:p w14:paraId="7B4769EB" w14:textId="3FD71F2B" w:rsidR="00912FFF" w:rsidRDefault="00912FFF" w:rsidP="0033319E">
      <w:pPr>
        <w:pStyle w:val="ListParagraph"/>
        <w:spacing w:after="0"/>
        <w:ind w:left="0"/>
        <w:contextualSpacing w:val="0"/>
        <w:rPr>
          <w:rFonts w:ascii="Times New Roman" w:hAnsi="Times New Roman"/>
          <w:b/>
          <w:bCs/>
        </w:rPr>
      </w:pPr>
      <w:r>
        <w:rPr>
          <w:rFonts w:ascii="Times New Roman" w:hAnsi="Times New Roman"/>
          <w:b/>
          <w:bCs/>
          <w:u w:val="single"/>
        </w:rPr>
        <w:t>AIAQTP Training Courses</w:t>
      </w:r>
      <w:r>
        <w:rPr>
          <w:rFonts w:ascii="Times New Roman" w:hAnsi="Times New Roman"/>
          <w:b/>
          <w:bCs/>
        </w:rPr>
        <w:t xml:space="preserve"> </w:t>
      </w:r>
      <w:proofErr w:type="gramStart"/>
      <w:r>
        <w:rPr>
          <w:rFonts w:ascii="Times New Roman" w:hAnsi="Times New Roman"/>
          <w:b/>
          <w:bCs/>
        </w:rPr>
        <w:t>–</w:t>
      </w:r>
      <w:r w:rsidR="00272DF5">
        <w:rPr>
          <w:rFonts w:ascii="Times New Roman" w:hAnsi="Times New Roman"/>
          <w:b/>
          <w:bCs/>
        </w:rPr>
        <w:t xml:space="preserve">  </w:t>
      </w:r>
      <w:r w:rsidR="00272DF5" w:rsidRPr="00A9669F">
        <w:rPr>
          <w:rFonts w:ascii="Times New Roman" w:hAnsi="Times New Roman"/>
        </w:rPr>
        <w:t>Mehrdad</w:t>
      </w:r>
      <w:proofErr w:type="gramEnd"/>
      <w:r w:rsidR="00272DF5" w:rsidRPr="00A9669F">
        <w:rPr>
          <w:rFonts w:ascii="Times New Roman" w:hAnsi="Times New Roman"/>
        </w:rPr>
        <w:t xml:space="preserve"> </w:t>
      </w:r>
      <w:proofErr w:type="spellStart"/>
      <w:r w:rsidR="00272DF5" w:rsidRPr="00A9669F">
        <w:rPr>
          <w:rFonts w:ascii="Times New Roman" w:hAnsi="Times New Roman"/>
        </w:rPr>
        <w:t>Khatibi</w:t>
      </w:r>
      <w:proofErr w:type="spellEnd"/>
      <w:r w:rsidR="00272DF5" w:rsidRPr="00A9669F">
        <w:rPr>
          <w:rFonts w:ascii="Times New Roman" w:hAnsi="Times New Roman"/>
        </w:rPr>
        <w:t>, Christal Black</w:t>
      </w:r>
      <w:r w:rsidR="00A9669F" w:rsidRPr="00A9669F">
        <w:rPr>
          <w:rFonts w:ascii="Times New Roman" w:hAnsi="Times New Roman"/>
        </w:rPr>
        <w:t>, ITEP</w:t>
      </w:r>
    </w:p>
    <w:p w14:paraId="02D1FF26" w14:textId="60C36636" w:rsidR="00912FFF" w:rsidRDefault="00F44147" w:rsidP="00F44147">
      <w:pPr>
        <w:pStyle w:val="ListParagraph"/>
        <w:numPr>
          <w:ilvl w:val="0"/>
          <w:numId w:val="26"/>
        </w:numPr>
        <w:spacing w:after="0"/>
        <w:contextualSpacing w:val="0"/>
        <w:rPr>
          <w:rFonts w:ascii="Times New Roman" w:hAnsi="Times New Roman"/>
        </w:rPr>
      </w:pPr>
      <w:r>
        <w:rPr>
          <w:rFonts w:ascii="Times New Roman" w:hAnsi="Times New Roman"/>
        </w:rPr>
        <w:t>Review of upcoming training course schedule</w:t>
      </w:r>
    </w:p>
    <w:p w14:paraId="433521EC" w14:textId="41B20B40" w:rsidR="00F44147" w:rsidRDefault="00AD7A8F" w:rsidP="00F44147">
      <w:pPr>
        <w:pStyle w:val="ListParagraph"/>
        <w:numPr>
          <w:ilvl w:val="0"/>
          <w:numId w:val="26"/>
        </w:numPr>
        <w:spacing w:after="0"/>
        <w:contextualSpacing w:val="0"/>
        <w:rPr>
          <w:rFonts w:ascii="Times New Roman" w:hAnsi="Times New Roman"/>
        </w:rPr>
      </w:pPr>
      <w:r>
        <w:rPr>
          <w:rFonts w:ascii="Times New Roman" w:hAnsi="Times New Roman"/>
        </w:rPr>
        <w:t>Anticipated in-person courses in Januar</w:t>
      </w:r>
      <w:r w:rsidR="004626CE">
        <w:rPr>
          <w:rFonts w:ascii="Times New Roman" w:hAnsi="Times New Roman"/>
        </w:rPr>
        <w:t>y</w:t>
      </w:r>
    </w:p>
    <w:p w14:paraId="2395745C" w14:textId="150F317C" w:rsidR="003F5A14" w:rsidRDefault="008977BF" w:rsidP="00F44147">
      <w:pPr>
        <w:pStyle w:val="ListParagraph"/>
        <w:numPr>
          <w:ilvl w:val="0"/>
          <w:numId w:val="26"/>
        </w:numPr>
        <w:spacing w:after="0"/>
        <w:contextualSpacing w:val="0"/>
        <w:rPr>
          <w:rFonts w:ascii="Times New Roman" w:hAnsi="Times New Roman"/>
        </w:rPr>
      </w:pPr>
      <w:r>
        <w:rPr>
          <w:rFonts w:ascii="Times New Roman" w:hAnsi="Times New Roman"/>
        </w:rPr>
        <w:t xml:space="preserve">Devised </w:t>
      </w:r>
      <w:r w:rsidR="003F5A14">
        <w:rPr>
          <w:rFonts w:ascii="Times New Roman" w:hAnsi="Times New Roman"/>
        </w:rPr>
        <w:t>work plan for this coming year</w:t>
      </w:r>
      <w:r w:rsidR="004626CE">
        <w:rPr>
          <w:rFonts w:ascii="Times New Roman" w:hAnsi="Times New Roman"/>
        </w:rPr>
        <w:t xml:space="preserve">; reconsidered plans due to </w:t>
      </w:r>
      <w:r w:rsidR="000A25FD">
        <w:rPr>
          <w:rFonts w:ascii="Times New Roman" w:hAnsi="Times New Roman"/>
        </w:rPr>
        <w:t>rise of Covid and travel restrictions</w:t>
      </w:r>
    </w:p>
    <w:p w14:paraId="523B3E07" w14:textId="77777777" w:rsidR="007030E2" w:rsidRDefault="0089227A" w:rsidP="00F44147">
      <w:pPr>
        <w:pStyle w:val="ListParagraph"/>
        <w:numPr>
          <w:ilvl w:val="0"/>
          <w:numId w:val="26"/>
        </w:numPr>
        <w:spacing w:after="0"/>
        <w:contextualSpacing w:val="0"/>
        <w:rPr>
          <w:rFonts w:ascii="Times New Roman" w:hAnsi="Times New Roman"/>
        </w:rPr>
      </w:pPr>
      <w:r>
        <w:rPr>
          <w:rFonts w:ascii="Times New Roman" w:hAnsi="Times New Roman"/>
        </w:rPr>
        <w:t>Need to reconsider</w:t>
      </w:r>
      <w:r w:rsidR="003E50E6">
        <w:rPr>
          <w:rFonts w:ascii="Times New Roman" w:hAnsi="Times New Roman"/>
        </w:rPr>
        <w:t xml:space="preserve"> </w:t>
      </w:r>
      <w:r w:rsidR="00323D4D">
        <w:rPr>
          <w:rFonts w:ascii="Times New Roman" w:hAnsi="Times New Roman"/>
        </w:rPr>
        <w:t xml:space="preserve">courses </w:t>
      </w:r>
      <w:r w:rsidR="00E90A05">
        <w:rPr>
          <w:rFonts w:ascii="Times New Roman" w:hAnsi="Times New Roman"/>
        </w:rPr>
        <w:t xml:space="preserve">scheduled </w:t>
      </w:r>
      <w:r w:rsidR="007030E2">
        <w:rPr>
          <w:rFonts w:ascii="Times New Roman" w:hAnsi="Times New Roman"/>
        </w:rPr>
        <w:t xml:space="preserve">January through March with </w:t>
      </w:r>
      <w:r w:rsidR="003E50E6">
        <w:rPr>
          <w:rFonts w:ascii="Times New Roman" w:hAnsi="Times New Roman"/>
        </w:rPr>
        <w:t>alternate plans</w:t>
      </w:r>
    </w:p>
    <w:p w14:paraId="2CFCB53E" w14:textId="419EBC70" w:rsidR="00192A2B" w:rsidRDefault="00A03ACB" w:rsidP="00F44147">
      <w:pPr>
        <w:pStyle w:val="ListParagraph"/>
        <w:numPr>
          <w:ilvl w:val="0"/>
          <w:numId w:val="26"/>
        </w:numPr>
        <w:spacing w:after="0"/>
        <w:contextualSpacing w:val="0"/>
        <w:rPr>
          <w:rFonts w:ascii="Times New Roman" w:hAnsi="Times New Roman"/>
        </w:rPr>
      </w:pPr>
      <w:r>
        <w:rPr>
          <w:rFonts w:ascii="Times New Roman" w:hAnsi="Times New Roman"/>
        </w:rPr>
        <w:t xml:space="preserve">Start to have conversation about </w:t>
      </w:r>
      <w:r w:rsidR="00CE17F6">
        <w:rPr>
          <w:rFonts w:ascii="Times New Roman" w:hAnsi="Times New Roman"/>
        </w:rPr>
        <w:t xml:space="preserve">what </w:t>
      </w:r>
      <w:r w:rsidR="00DD0FFC">
        <w:rPr>
          <w:rFonts w:ascii="Times New Roman" w:hAnsi="Times New Roman"/>
        </w:rPr>
        <w:t xml:space="preserve">alternatives </w:t>
      </w:r>
      <w:r w:rsidR="0057228E">
        <w:rPr>
          <w:rFonts w:ascii="Times New Roman" w:hAnsi="Times New Roman"/>
        </w:rPr>
        <w:t xml:space="preserve">are and what </w:t>
      </w:r>
      <w:r w:rsidR="00DD0FFC">
        <w:rPr>
          <w:rFonts w:ascii="Times New Roman" w:hAnsi="Times New Roman"/>
        </w:rPr>
        <w:t xml:space="preserve">we can do </w:t>
      </w:r>
      <w:r w:rsidR="00192A2B">
        <w:rPr>
          <w:rFonts w:ascii="Times New Roman" w:hAnsi="Times New Roman"/>
        </w:rPr>
        <w:t>if we’re not able to do in-person courses as planned</w:t>
      </w:r>
    </w:p>
    <w:p w14:paraId="01AFF8B9" w14:textId="37B8DE96" w:rsidR="006B7E83" w:rsidRDefault="009C202A" w:rsidP="00F44147">
      <w:pPr>
        <w:pStyle w:val="ListParagraph"/>
        <w:numPr>
          <w:ilvl w:val="0"/>
          <w:numId w:val="26"/>
        </w:numPr>
        <w:spacing w:after="0"/>
        <w:contextualSpacing w:val="0"/>
        <w:rPr>
          <w:rFonts w:ascii="Times New Roman" w:hAnsi="Times New Roman"/>
        </w:rPr>
      </w:pPr>
      <w:r>
        <w:rPr>
          <w:rFonts w:ascii="Times New Roman" w:hAnsi="Times New Roman"/>
        </w:rPr>
        <w:t>There is a need to consider having more training</w:t>
      </w:r>
      <w:r w:rsidR="006A1349">
        <w:rPr>
          <w:rFonts w:ascii="Times New Roman" w:hAnsi="Times New Roman"/>
        </w:rPr>
        <w:t>s regarding quality assurance and QAPPs</w:t>
      </w:r>
      <w:r w:rsidR="00451CB7">
        <w:rPr>
          <w:rFonts w:ascii="Times New Roman" w:hAnsi="Times New Roman"/>
        </w:rPr>
        <w:t xml:space="preserve"> from earlier </w:t>
      </w:r>
      <w:r w:rsidR="005608B1">
        <w:rPr>
          <w:rFonts w:ascii="Times New Roman" w:hAnsi="Times New Roman"/>
        </w:rPr>
        <w:t xml:space="preserve">presentation; discuss further </w:t>
      </w:r>
      <w:r w:rsidR="006A2C07">
        <w:rPr>
          <w:rFonts w:ascii="Times New Roman" w:hAnsi="Times New Roman"/>
        </w:rPr>
        <w:t>in fall meeting</w:t>
      </w:r>
    </w:p>
    <w:p w14:paraId="7154E1FF" w14:textId="77777777" w:rsidR="0083542F" w:rsidRDefault="001D41C4" w:rsidP="0083542F">
      <w:pPr>
        <w:pStyle w:val="ListParagraph"/>
        <w:numPr>
          <w:ilvl w:val="0"/>
          <w:numId w:val="26"/>
        </w:numPr>
        <w:spacing w:after="0"/>
        <w:contextualSpacing w:val="0"/>
        <w:rPr>
          <w:rFonts w:ascii="Times New Roman" w:hAnsi="Times New Roman"/>
        </w:rPr>
      </w:pPr>
      <w:r>
        <w:rPr>
          <w:rFonts w:ascii="Times New Roman" w:hAnsi="Times New Roman"/>
        </w:rPr>
        <w:t>Working on revised versi</w:t>
      </w:r>
      <w:r w:rsidR="00570417">
        <w:rPr>
          <w:rFonts w:ascii="Times New Roman" w:hAnsi="Times New Roman"/>
        </w:rPr>
        <w:t>on; will present final revised version</w:t>
      </w:r>
      <w:r w:rsidR="00D56274">
        <w:rPr>
          <w:rFonts w:ascii="Times New Roman" w:hAnsi="Times New Roman"/>
        </w:rPr>
        <w:t xml:space="preserve">; </w:t>
      </w:r>
      <w:r w:rsidR="000326CE">
        <w:rPr>
          <w:rFonts w:ascii="Times New Roman" w:hAnsi="Times New Roman"/>
        </w:rPr>
        <w:t>r</w:t>
      </w:r>
      <w:r w:rsidR="00AD7A8F" w:rsidRPr="006C3E0E">
        <w:rPr>
          <w:rFonts w:ascii="Times New Roman" w:hAnsi="Times New Roman"/>
        </w:rPr>
        <w:t>equest</w:t>
      </w:r>
      <w:r w:rsidR="00192A2B" w:rsidRPr="006C3E0E">
        <w:rPr>
          <w:rFonts w:ascii="Times New Roman" w:hAnsi="Times New Roman"/>
        </w:rPr>
        <w:t>ing</w:t>
      </w:r>
      <w:r w:rsidR="00AD7A8F" w:rsidRPr="006C3E0E">
        <w:rPr>
          <w:rFonts w:ascii="Times New Roman" w:hAnsi="Times New Roman"/>
        </w:rPr>
        <w:t xml:space="preserve"> </w:t>
      </w:r>
      <w:r w:rsidR="00E43D37" w:rsidRPr="006C3E0E">
        <w:rPr>
          <w:rFonts w:ascii="Times New Roman" w:hAnsi="Times New Roman"/>
        </w:rPr>
        <w:t xml:space="preserve">SC </w:t>
      </w:r>
      <w:proofErr w:type="gramStart"/>
      <w:r w:rsidR="00E43D37" w:rsidRPr="006C3E0E">
        <w:rPr>
          <w:rFonts w:ascii="Times New Roman" w:hAnsi="Times New Roman"/>
        </w:rPr>
        <w:t>members</w:t>
      </w:r>
      <w:proofErr w:type="gramEnd"/>
      <w:r w:rsidR="00E43D37" w:rsidRPr="006C3E0E">
        <w:rPr>
          <w:rFonts w:ascii="Times New Roman" w:hAnsi="Times New Roman"/>
        </w:rPr>
        <w:t xml:space="preserve"> </w:t>
      </w:r>
      <w:r w:rsidR="00AD7A8F" w:rsidRPr="006C3E0E">
        <w:rPr>
          <w:rFonts w:ascii="Times New Roman" w:hAnsi="Times New Roman"/>
        </w:rPr>
        <w:t>feedback/comment</w:t>
      </w:r>
    </w:p>
    <w:p w14:paraId="670E794A" w14:textId="13EA6F40" w:rsidR="0019523F" w:rsidRDefault="00CD6F5B" w:rsidP="0083542F">
      <w:pPr>
        <w:pStyle w:val="ListParagraph"/>
        <w:spacing w:after="0"/>
        <w:ind w:left="0"/>
        <w:contextualSpacing w:val="0"/>
        <w:rPr>
          <w:rFonts w:ascii="Times New Roman" w:hAnsi="Times New Roman"/>
        </w:rPr>
      </w:pPr>
      <w:r w:rsidRPr="00CD6F5B">
        <w:rPr>
          <w:rFonts w:ascii="Times New Roman" w:hAnsi="Times New Roman"/>
          <w:b/>
          <w:bCs/>
          <w:u w:val="single"/>
        </w:rPr>
        <w:t>Grants Training Update</w:t>
      </w:r>
      <w:r>
        <w:rPr>
          <w:rFonts w:ascii="Times New Roman" w:hAnsi="Times New Roman"/>
        </w:rPr>
        <w:t xml:space="preserve"> – Pat Childers</w:t>
      </w:r>
      <w:r w:rsidR="000326CE" w:rsidRPr="0083542F">
        <w:rPr>
          <w:rFonts w:ascii="Times New Roman" w:hAnsi="Times New Roman"/>
        </w:rPr>
        <w:t xml:space="preserve"> </w:t>
      </w:r>
    </w:p>
    <w:p w14:paraId="23BAB003" w14:textId="43AF8332" w:rsidR="00CD6F5B" w:rsidRDefault="00E929A6" w:rsidP="00CD6F5B">
      <w:pPr>
        <w:pStyle w:val="ListParagraph"/>
        <w:numPr>
          <w:ilvl w:val="0"/>
          <w:numId w:val="33"/>
        </w:numPr>
        <w:spacing w:after="0"/>
        <w:contextualSpacing w:val="0"/>
        <w:rPr>
          <w:rFonts w:ascii="Times New Roman" w:hAnsi="Times New Roman"/>
        </w:rPr>
      </w:pPr>
      <w:r>
        <w:rPr>
          <w:rFonts w:ascii="Times New Roman" w:hAnsi="Times New Roman"/>
        </w:rPr>
        <w:t xml:space="preserve">ARP </w:t>
      </w:r>
      <w:r w:rsidR="001441F2">
        <w:rPr>
          <w:rFonts w:ascii="Times New Roman" w:hAnsi="Times New Roman"/>
        </w:rPr>
        <w:t xml:space="preserve">grant will have </w:t>
      </w:r>
      <w:proofErr w:type="spellStart"/>
      <w:proofErr w:type="gramStart"/>
      <w:r w:rsidR="001441F2">
        <w:rPr>
          <w:rFonts w:ascii="Times New Roman" w:hAnsi="Times New Roman"/>
        </w:rPr>
        <w:t>it’s</w:t>
      </w:r>
      <w:proofErr w:type="spellEnd"/>
      <w:proofErr w:type="gramEnd"/>
      <w:r w:rsidR="001441F2">
        <w:rPr>
          <w:rFonts w:ascii="Times New Roman" w:hAnsi="Times New Roman"/>
        </w:rPr>
        <w:t xml:space="preserve"> own specific grants funding that EPA will be doing</w:t>
      </w:r>
    </w:p>
    <w:p w14:paraId="51004462" w14:textId="3F29C9CC" w:rsidR="00E43239" w:rsidRPr="00D5065D" w:rsidRDefault="005E0DAE" w:rsidP="00D5065D">
      <w:pPr>
        <w:pStyle w:val="ListParagraph"/>
        <w:numPr>
          <w:ilvl w:val="0"/>
          <w:numId w:val="33"/>
        </w:numPr>
        <w:spacing w:after="0"/>
        <w:contextualSpacing w:val="0"/>
        <w:rPr>
          <w:rFonts w:ascii="Times New Roman" w:hAnsi="Times New Roman"/>
        </w:rPr>
      </w:pPr>
      <w:r>
        <w:rPr>
          <w:rFonts w:ascii="Times New Roman" w:hAnsi="Times New Roman"/>
        </w:rPr>
        <w:t>Working with Christal making sure</w:t>
      </w:r>
      <w:r w:rsidR="00E43239">
        <w:rPr>
          <w:rFonts w:ascii="Times New Roman" w:hAnsi="Times New Roman"/>
        </w:rPr>
        <w:t xml:space="preserve"> we’re lining up so we’re giving same information</w:t>
      </w:r>
    </w:p>
    <w:p w14:paraId="004FEF2B" w14:textId="77777777" w:rsidR="00912FFF" w:rsidRPr="00912FFF" w:rsidRDefault="00912FFF" w:rsidP="0033319E">
      <w:pPr>
        <w:pStyle w:val="ListParagraph"/>
        <w:spacing w:after="0"/>
        <w:ind w:left="0"/>
        <w:contextualSpacing w:val="0"/>
        <w:rPr>
          <w:rFonts w:ascii="Times New Roman" w:hAnsi="Times New Roman"/>
        </w:rPr>
      </w:pPr>
    </w:p>
    <w:p w14:paraId="3C109382" w14:textId="7DB7694F" w:rsidR="000B316F" w:rsidRDefault="006965BA" w:rsidP="0033319E">
      <w:pPr>
        <w:pStyle w:val="ListParagraph"/>
        <w:spacing w:after="0"/>
        <w:ind w:left="0"/>
        <w:contextualSpacing w:val="0"/>
        <w:rPr>
          <w:rFonts w:ascii="Times New Roman" w:hAnsi="Times New Roman"/>
        </w:rPr>
      </w:pPr>
      <w:r w:rsidRPr="000954E8">
        <w:rPr>
          <w:rFonts w:ascii="Times New Roman" w:hAnsi="Times New Roman"/>
          <w:b/>
          <w:bCs/>
          <w:u w:val="single"/>
        </w:rPr>
        <w:t xml:space="preserve">TAMS </w:t>
      </w:r>
      <w:r w:rsidR="00912FFF">
        <w:rPr>
          <w:rFonts w:ascii="Times New Roman" w:hAnsi="Times New Roman"/>
          <w:b/>
          <w:bCs/>
          <w:u w:val="single"/>
        </w:rPr>
        <w:t>Center Issues and Concerns</w:t>
      </w:r>
      <w:r w:rsidRPr="000954E8">
        <w:rPr>
          <w:rFonts w:ascii="Times New Roman" w:hAnsi="Times New Roman"/>
        </w:rPr>
        <w:t xml:space="preserve"> – Chris Lee, TAMS</w:t>
      </w:r>
    </w:p>
    <w:p w14:paraId="6BD6EABC" w14:textId="3E1B27AD" w:rsidR="00EC2E2A" w:rsidRPr="00CD0CD2" w:rsidRDefault="00204B37" w:rsidP="00CD0CD2">
      <w:pPr>
        <w:pStyle w:val="ListParagraph"/>
        <w:numPr>
          <w:ilvl w:val="0"/>
          <w:numId w:val="27"/>
        </w:numPr>
        <w:spacing w:after="0"/>
        <w:contextualSpacing w:val="0"/>
        <w:rPr>
          <w:rFonts w:ascii="Times New Roman" w:hAnsi="Times New Roman"/>
        </w:rPr>
      </w:pPr>
      <w:r>
        <w:rPr>
          <w:rFonts w:ascii="Times New Roman" w:hAnsi="Times New Roman"/>
        </w:rPr>
        <w:t>TAMS Needs Assessment – move to fall meeting; share results</w:t>
      </w:r>
      <w:r w:rsidR="0014790A">
        <w:rPr>
          <w:rFonts w:ascii="Times New Roman" w:hAnsi="Times New Roman"/>
        </w:rPr>
        <w:t xml:space="preserve"> </w:t>
      </w:r>
      <w:r w:rsidR="00EC2E2A">
        <w:rPr>
          <w:rFonts w:ascii="Times New Roman" w:hAnsi="Times New Roman"/>
        </w:rPr>
        <w:t xml:space="preserve">with SC members </w:t>
      </w:r>
      <w:r w:rsidR="0014790A">
        <w:rPr>
          <w:rFonts w:ascii="Times New Roman" w:hAnsi="Times New Roman"/>
        </w:rPr>
        <w:t>via email</w:t>
      </w:r>
      <w:r w:rsidR="00CD0CD2">
        <w:rPr>
          <w:rFonts w:ascii="Times New Roman" w:hAnsi="Times New Roman"/>
        </w:rPr>
        <w:t>; d</w:t>
      </w:r>
      <w:r w:rsidR="00EC2E2A" w:rsidRPr="00CD0CD2">
        <w:rPr>
          <w:rFonts w:ascii="Times New Roman" w:hAnsi="Times New Roman"/>
        </w:rPr>
        <w:t>evelop framework for the implementation plan</w:t>
      </w:r>
    </w:p>
    <w:p w14:paraId="62C773BB" w14:textId="7D187206" w:rsidR="0014790A" w:rsidRDefault="0014790A" w:rsidP="006C72A7">
      <w:pPr>
        <w:pStyle w:val="ListParagraph"/>
        <w:numPr>
          <w:ilvl w:val="0"/>
          <w:numId w:val="27"/>
        </w:numPr>
        <w:spacing w:after="0"/>
        <w:contextualSpacing w:val="0"/>
        <w:rPr>
          <w:rFonts w:ascii="Times New Roman" w:hAnsi="Times New Roman"/>
        </w:rPr>
      </w:pPr>
      <w:r>
        <w:rPr>
          <w:rFonts w:ascii="Times New Roman" w:hAnsi="Times New Roman"/>
        </w:rPr>
        <w:t>New Member Call for Nominations</w:t>
      </w:r>
      <w:r w:rsidR="00BC684C">
        <w:rPr>
          <w:rFonts w:ascii="Times New Roman" w:hAnsi="Times New Roman"/>
        </w:rPr>
        <w:t xml:space="preserve"> – call for nomination</w:t>
      </w:r>
      <w:r w:rsidR="00760C30">
        <w:rPr>
          <w:rFonts w:ascii="Times New Roman" w:hAnsi="Times New Roman"/>
        </w:rPr>
        <w:t>s</w:t>
      </w:r>
      <w:r w:rsidR="00E12CEC">
        <w:rPr>
          <w:rFonts w:ascii="Times New Roman" w:hAnsi="Times New Roman"/>
        </w:rPr>
        <w:t xml:space="preserve"> for final member will be sent out today</w:t>
      </w:r>
    </w:p>
    <w:p w14:paraId="737F477A" w14:textId="77777777" w:rsidR="00912FFF" w:rsidRDefault="00912FFF" w:rsidP="005D4035">
      <w:pPr>
        <w:pStyle w:val="ListParagraph"/>
        <w:spacing w:after="0"/>
        <w:contextualSpacing w:val="0"/>
        <w:rPr>
          <w:rFonts w:ascii="Times New Roman" w:hAnsi="Times New Roman"/>
        </w:rPr>
      </w:pPr>
    </w:p>
    <w:p w14:paraId="7F2679A0" w14:textId="5C6AD418" w:rsidR="0033319E" w:rsidRDefault="00912FFF" w:rsidP="0033319E">
      <w:pPr>
        <w:pStyle w:val="ListParagraph"/>
        <w:spacing w:after="0"/>
        <w:ind w:left="0"/>
        <w:contextualSpacing w:val="0"/>
        <w:rPr>
          <w:rFonts w:ascii="Times New Roman" w:hAnsi="Times New Roman"/>
        </w:rPr>
      </w:pPr>
      <w:r>
        <w:rPr>
          <w:rFonts w:ascii="Times New Roman" w:hAnsi="Times New Roman"/>
          <w:b/>
          <w:bCs/>
          <w:u w:val="single"/>
        </w:rPr>
        <w:t>Selection of TAMS SC Vice-Chair</w:t>
      </w:r>
      <w:r w:rsidR="0033319E">
        <w:rPr>
          <w:rFonts w:ascii="Times New Roman" w:hAnsi="Times New Roman"/>
          <w:b/>
          <w:bCs/>
        </w:rPr>
        <w:t xml:space="preserve"> – </w:t>
      </w:r>
      <w:proofErr w:type="spellStart"/>
      <w:r>
        <w:rPr>
          <w:rFonts w:ascii="Times New Roman" w:hAnsi="Times New Roman"/>
        </w:rPr>
        <w:t>Vallen</w:t>
      </w:r>
      <w:proofErr w:type="spellEnd"/>
      <w:r>
        <w:rPr>
          <w:rFonts w:ascii="Times New Roman" w:hAnsi="Times New Roman"/>
        </w:rPr>
        <w:t xml:space="preserve"> Cook, Grand Portage Chippewa</w:t>
      </w:r>
    </w:p>
    <w:p w14:paraId="5F30248A" w14:textId="0EAE23FB" w:rsidR="007D164E" w:rsidRDefault="00CA142A" w:rsidP="007D164E">
      <w:pPr>
        <w:pStyle w:val="ListParagraph"/>
        <w:numPr>
          <w:ilvl w:val="0"/>
          <w:numId w:val="28"/>
        </w:numPr>
        <w:spacing w:after="0"/>
        <w:contextualSpacing w:val="0"/>
        <w:rPr>
          <w:rFonts w:ascii="Times New Roman" w:hAnsi="Times New Roman"/>
        </w:rPr>
      </w:pPr>
      <w:r>
        <w:rPr>
          <w:rFonts w:ascii="Times New Roman" w:hAnsi="Times New Roman"/>
        </w:rPr>
        <w:t>SC members agree to discus</w:t>
      </w:r>
      <w:r w:rsidR="00947E1B">
        <w:rPr>
          <w:rFonts w:ascii="Times New Roman" w:hAnsi="Times New Roman"/>
        </w:rPr>
        <w:t>s</w:t>
      </w:r>
      <w:r>
        <w:rPr>
          <w:rFonts w:ascii="Times New Roman" w:hAnsi="Times New Roman"/>
        </w:rPr>
        <w:t xml:space="preserve"> further via email</w:t>
      </w:r>
      <w:r w:rsidR="00947E1B">
        <w:rPr>
          <w:rFonts w:ascii="Times New Roman" w:hAnsi="Times New Roman"/>
        </w:rPr>
        <w:t xml:space="preserve">; </w:t>
      </w:r>
      <w:proofErr w:type="spellStart"/>
      <w:r w:rsidR="005E1F3D">
        <w:rPr>
          <w:rFonts w:ascii="Times New Roman" w:hAnsi="Times New Roman"/>
        </w:rPr>
        <w:t>Vallen</w:t>
      </w:r>
      <w:proofErr w:type="spellEnd"/>
      <w:r w:rsidR="005E1F3D">
        <w:rPr>
          <w:rFonts w:ascii="Times New Roman" w:hAnsi="Times New Roman"/>
        </w:rPr>
        <w:t xml:space="preserve"> </w:t>
      </w:r>
      <w:r w:rsidR="007D164E">
        <w:rPr>
          <w:rFonts w:ascii="Times New Roman" w:hAnsi="Times New Roman"/>
        </w:rPr>
        <w:t>will</w:t>
      </w:r>
      <w:r w:rsidR="005E1F3D">
        <w:rPr>
          <w:rFonts w:ascii="Times New Roman" w:hAnsi="Times New Roman"/>
        </w:rPr>
        <w:t xml:space="preserve"> send </w:t>
      </w:r>
      <w:r w:rsidR="00947E1B">
        <w:rPr>
          <w:rFonts w:ascii="Times New Roman" w:hAnsi="Times New Roman"/>
        </w:rPr>
        <w:t xml:space="preserve">out </w:t>
      </w:r>
      <w:r w:rsidR="005E1F3D">
        <w:rPr>
          <w:rFonts w:ascii="Times New Roman" w:hAnsi="Times New Roman"/>
        </w:rPr>
        <w:t>email</w:t>
      </w:r>
      <w:r w:rsidR="007D164E">
        <w:rPr>
          <w:rFonts w:ascii="Times New Roman" w:hAnsi="Times New Roman"/>
        </w:rPr>
        <w:t xml:space="preserve"> today</w:t>
      </w:r>
    </w:p>
    <w:p w14:paraId="7B72544A" w14:textId="4AD868B7" w:rsidR="007D164E" w:rsidRDefault="007D164E" w:rsidP="007D164E">
      <w:pPr>
        <w:spacing w:after="0"/>
        <w:rPr>
          <w:rFonts w:ascii="Times New Roman" w:hAnsi="Times New Roman"/>
        </w:rPr>
      </w:pPr>
    </w:p>
    <w:p w14:paraId="6B361429" w14:textId="77777777" w:rsidR="007D164E" w:rsidRPr="007D164E" w:rsidRDefault="007D164E" w:rsidP="007D164E">
      <w:pPr>
        <w:spacing w:after="0"/>
        <w:rPr>
          <w:rFonts w:ascii="Times New Roman" w:hAnsi="Times New Roman"/>
        </w:rPr>
      </w:pPr>
    </w:p>
    <w:p w14:paraId="6858025F" w14:textId="3F568909" w:rsidR="00942A5C" w:rsidRPr="00596748" w:rsidRDefault="004046F4" w:rsidP="00FE27AC">
      <w:pPr>
        <w:pStyle w:val="ListParagraph"/>
        <w:spacing w:after="240"/>
        <w:ind w:left="0"/>
        <w:rPr>
          <w:rFonts w:ascii="Times New Roman" w:hAnsi="Times New Roman"/>
        </w:rPr>
      </w:pPr>
      <w:r w:rsidRPr="00596748">
        <w:rPr>
          <w:rFonts w:ascii="Times New Roman" w:hAnsi="Times New Roman"/>
        </w:rPr>
        <w:t>Submitted by:</w:t>
      </w:r>
      <w:r w:rsidR="00FB7FFC" w:rsidRPr="00596748">
        <w:rPr>
          <w:rFonts w:ascii="Times New Roman" w:hAnsi="Times New Roman"/>
        </w:rPr>
        <w:t xml:space="preserve">  </w:t>
      </w:r>
    </w:p>
    <w:p w14:paraId="5F164F5D" w14:textId="2F0262CF" w:rsidR="00E14AAE" w:rsidRPr="00074CEE" w:rsidRDefault="004046F4" w:rsidP="00FE27AC">
      <w:pPr>
        <w:pStyle w:val="ListParagraph"/>
        <w:spacing w:after="240"/>
        <w:ind w:left="0"/>
        <w:rPr>
          <w:rFonts w:ascii="Times New Roman" w:hAnsi="Times New Roman"/>
        </w:rPr>
      </w:pPr>
      <w:r w:rsidRPr="00596748">
        <w:rPr>
          <w:rFonts w:ascii="Times New Roman" w:hAnsi="Times New Roman"/>
        </w:rPr>
        <w:t>Darlene Santos</w:t>
      </w:r>
    </w:p>
    <w:sectPr w:rsidR="00E14AAE" w:rsidRPr="00074CEE" w:rsidSect="000660C1">
      <w:headerReference w:type="even" r:id="rId8"/>
      <w:headerReference w:type="default" r:id="rId9"/>
      <w:footerReference w:type="even" r:id="rId10"/>
      <w:footerReference w:type="default" r:id="rId11"/>
      <w:headerReference w:type="first" r:id="rId12"/>
      <w:footerReference w:type="first" r:id="rId13"/>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029A" w14:textId="77777777" w:rsidR="00745638" w:rsidRDefault="00745638" w:rsidP="00000961">
      <w:pPr>
        <w:spacing w:after="0" w:line="240" w:lineRule="auto"/>
      </w:pPr>
      <w:r>
        <w:separator/>
      </w:r>
    </w:p>
  </w:endnote>
  <w:endnote w:type="continuationSeparator" w:id="0">
    <w:p w14:paraId="737E3435" w14:textId="77777777" w:rsidR="00745638" w:rsidRDefault="00745638" w:rsidP="00000961">
      <w:pPr>
        <w:spacing w:after="0" w:line="240" w:lineRule="auto"/>
      </w:pPr>
      <w:r>
        <w:continuationSeparator/>
      </w:r>
    </w:p>
  </w:endnote>
  <w:endnote w:type="continuationNotice" w:id="1">
    <w:p w14:paraId="340EDA6C" w14:textId="77777777" w:rsidR="00745638" w:rsidRDefault="00745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04B9" w14:textId="77777777"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672A" w14:textId="77777777"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65E9" w14:textId="77777777"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E275" w14:textId="77777777" w:rsidR="00745638" w:rsidRDefault="00745638" w:rsidP="00000961">
      <w:pPr>
        <w:spacing w:after="0" w:line="240" w:lineRule="auto"/>
      </w:pPr>
      <w:r>
        <w:separator/>
      </w:r>
    </w:p>
  </w:footnote>
  <w:footnote w:type="continuationSeparator" w:id="0">
    <w:p w14:paraId="00240EDE" w14:textId="77777777" w:rsidR="00745638" w:rsidRDefault="00745638" w:rsidP="00000961">
      <w:pPr>
        <w:spacing w:after="0" w:line="240" w:lineRule="auto"/>
      </w:pPr>
      <w:r>
        <w:continuationSeparator/>
      </w:r>
    </w:p>
  </w:footnote>
  <w:footnote w:type="continuationNotice" w:id="1">
    <w:p w14:paraId="7A0315C1" w14:textId="77777777" w:rsidR="00745638" w:rsidRDefault="00745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C8C0" w14:textId="77777777"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978A" w14:textId="25FEA2DA" w:rsidR="00612661" w:rsidRDefault="00612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BF97" w14:textId="77777777"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F64"/>
    <w:multiLevelType w:val="hybridMultilevel"/>
    <w:tmpl w:val="D9C4CAF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746EC1"/>
    <w:multiLevelType w:val="hybridMultilevel"/>
    <w:tmpl w:val="5222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C7B7A"/>
    <w:multiLevelType w:val="hybridMultilevel"/>
    <w:tmpl w:val="74F6A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811A32"/>
    <w:multiLevelType w:val="hybridMultilevel"/>
    <w:tmpl w:val="68BA35C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522D25"/>
    <w:multiLevelType w:val="hybridMultilevel"/>
    <w:tmpl w:val="6638DE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0037F6"/>
    <w:multiLevelType w:val="hybridMultilevel"/>
    <w:tmpl w:val="808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C128B"/>
    <w:multiLevelType w:val="hybridMultilevel"/>
    <w:tmpl w:val="121878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8A343D"/>
    <w:multiLevelType w:val="hybridMultilevel"/>
    <w:tmpl w:val="C6CC3950"/>
    <w:lvl w:ilvl="0" w:tplc="EF54F4B0">
      <w:numFmt w:val="decima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3825"/>
    <w:multiLevelType w:val="hybridMultilevel"/>
    <w:tmpl w:val="2BB069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8C72408"/>
    <w:multiLevelType w:val="hybridMultilevel"/>
    <w:tmpl w:val="0F9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807A6"/>
    <w:multiLevelType w:val="hybridMultilevel"/>
    <w:tmpl w:val="47CCB2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D686E"/>
    <w:multiLevelType w:val="hybridMultilevel"/>
    <w:tmpl w:val="06DA38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D10CCF"/>
    <w:multiLevelType w:val="hybridMultilevel"/>
    <w:tmpl w:val="15584D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D72B2C"/>
    <w:multiLevelType w:val="hybridMultilevel"/>
    <w:tmpl w:val="EACA0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F71A67"/>
    <w:multiLevelType w:val="hybridMultilevel"/>
    <w:tmpl w:val="5038C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E14AF"/>
    <w:multiLevelType w:val="hybridMultilevel"/>
    <w:tmpl w:val="622A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144E3"/>
    <w:multiLevelType w:val="hybridMultilevel"/>
    <w:tmpl w:val="FF3C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E6518"/>
    <w:multiLevelType w:val="hybridMultilevel"/>
    <w:tmpl w:val="2D823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AE0B0C"/>
    <w:multiLevelType w:val="hybridMultilevel"/>
    <w:tmpl w:val="D92607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975068"/>
    <w:multiLevelType w:val="hybridMultilevel"/>
    <w:tmpl w:val="94D6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55865"/>
    <w:multiLevelType w:val="hybridMultilevel"/>
    <w:tmpl w:val="BDBA3E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B83E66"/>
    <w:multiLevelType w:val="hybridMultilevel"/>
    <w:tmpl w:val="43D0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6C3189"/>
    <w:multiLevelType w:val="hybridMultilevel"/>
    <w:tmpl w:val="24EE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05125"/>
    <w:multiLevelType w:val="hybridMultilevel"/>
    <w:tmpl w:val="735E4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D97DFC"/>
    <w:multiLevelType w:val="hybridMultilevel"/>
    <w:tmpl w:val="DF4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267A7"/>
    <w:multiLevelType w:val="hybridMultilevel"/>
    <w:tmpl w:val="8202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D4290"/>
    <w:multiLevelType w:val="hybridMultilevel"/>
    <w:tmpl w:val="E72A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45A21"/>
    <w:multiLevelType w:val="hybridMultilevel"/>
    <w:tmpl w:val="C50601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8977F6"/>
    <w:multiLevelType w:val="hybridMultilevel"/>
    <w:tmpl w:val="E3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035EE"/>
    <w:multiLevelType w:val="hybridMultilevel"/>
    <w:tmpl w:val="6060DA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96C6F7C"/>
    <w:multiLevelType w:val="hybridMultilevel"/>
    <w:tmpl w:val="52143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CF4E9F"/>
    <w:multiLevelType w:val="hybridMultilevel"/>
    <w:tmpl w:val="F45024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D56510"/>
    <w:multiLevelType w:val="hybridMultilevel"/>
    <w:tmpl w:val="5FA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32"/>
  </w:num>
  <w:num w:numId="5">
    <w:abstractNumId w:val="2"/>
  </w:num>
  <w:num w:numId="6">
    <w:abstractNumId w:val="10"/>
  </w:num>
  <w:num w:numId="7">
    <w:abstractNumId w:val="6"/>
  </w:num>
  <w:num w:numId="8">
    <w:abstractNumId w:val="3"/>
  </w:num>
  <w:num w:numId="9">
    <w:abstractNumId w:val="23"/>
  </w:num>
  <w:num w:numId="10">
    <w:abstractNumId w:val="31"/>
  </w:num>
  <w:num w:numId="11">
    <w:abstractNumId w:val="20"/>
  </w:num>
  <w:num w:numId="12">
    <w:abstractNumId w:val="4"/>
  </w:num>
  <w:num w:numId="13">
    <w:abstractNumId w:val="0"/>
  </w:num>
  <w:num w:numId="14">
    <w:abstractNumId w:val="11"/>
  </w:num>
  <w:num w:numId="15">
    <w:abstractNumId w:val="27"/>
  </w:num>
  <w:num w:numId="16">
    <w:abstractNumId w:val="18"/>
  </w:num>
  <w:num w:numId="17">
    <w:abstractNumId w:val="5"/>
  </w:num>
  <w:num w:numId="18">
    <w:abstractNumId w:val="28"/>
  </w:num>
  <w:num w:numId="19">
    <w:abstractNumId w:val="19"/>
  </w:num>
  <w:num w:numId="20">
    <w:abstractNumId w:val="26"/>
  </w:num>
  <w:num w:numId="21">
    <w:abstractNumId w:val="22"/>
  </w:num>
  <w:num w:numId="22">
    <w:abstractNumId w:val="8"/>
  </w:num>
  <w:num w:numId="23">
    <w:abstractNumId w:val="30"/>
  </w:num>
  <w:num w:numId="24">
    <w:abstractNumId w:val="29"/>
  </w:num>
  <w:num w:numId="25">
    <w:abstractNumId w:val="7"/>
  </w:num>
  <w:num w:numId="26">
    <w:abstractNumId w:val="24"/>
  </w:num>
  <w:num w:numId="27">
    <w:abstractNumId w:val="16"/>
  </w:num>
  <w:num w:numId="28">
    <w:abstractNumId w:val="25"/>
  </w:num>
  <w:num w:numId="29">
    <w:abstractNumId w:val="21"/>
  </w:num>
  <w:num w:numId="30">
    <w:abstractNumId w:val="1"/>
  </w:num>
  <w:num w:numId="31">
    <w:abstractNumId w:val="17"/>
  </w:num>
  <w:num w:numId="32">
    <w:abstractNumId w:val="13"/>
  </w:num>
  <w:num w:numId="3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05"/>
    <w:rsid w:val="00000907"/>
    <w:rsid w:val="00000961"/>
    <w:rsid w:val="000015B0"/>
    <w:rsid w:val="0000295E"/>
    <w:rsid w:val="000037CA"/>
    <w:rsid w:val="000039FC"/>
    <w:rsid w:val="000047F9"/>
    <w:rsid w:val="00004D74"/>
    <w:rsid w:val="00005C2B"/>
    <w:rsid w:val="000074F5"/>
    <w:rsid w:val="00012385"/>
    <w:rsid w:val="0001246C"/>
    <w:rsid w:val="00013B09"/>
    <w:rsid w:val="00013B57"/>
    <w:rsid w:val="000140F8"/>
    <w:rsid w:val="00015BC6"/>
    <w:rsid w:val="00015EA6"/>
    <w:rsid w:val="000178B9"/>
    <w:rsid w:val="00020566"/>
    <w:rsid w:val="00020BC4"/>
    <w:rsid w:val="000220BF"/>
    <w:rsid w:val="00022B0D"/>
    <w:rsid w:val="00022E4D"/>
    <w:rsid w:val="000231A2"/>
    <w:rsid w:val="00023567"/>
    <w:rsid w:val="000236A7"/>
    <w:rsid w:val="00023705"/>
    <w:rsid w:val="00023AA1"/>
    <w:rsid w:val="00023DF5"/>
    <w:rsid w:val="00024228"/>
    <w:rsid w:val="0002425C"/>
    <w:rsid w:val="00024CE6"/>
    <w:rsid w:val="00024F18"/>
    <w:rsid w:val="0002507B"/>
    <w:rsid w:val="000255A7"/>
    <w:rsid w:val="000256EB"/>
    <w:rsid w:val="00025E75"/>
    <w:rsid w:val="00026266"/>
    <w:rsid w:val="0002661D"/>
    <w:rsid w:val="00026AC5"/>
    <w:rsid w:val="00027423"/>
    <w:rsid w:val="00027B8F"/>
    <w:rsid w:val="00030140"/>
    <w:rsid w:val="0003029E"/>
    <w:rsid w:val="000307A4"/>
    <w:rsid w:val="00031190"/>
    <w:rsid w:val="00031238"/>
    <w:rsid w:val="0003149A"/>
    <w:rsid w:val="00031845"/>
    <w:rsid w:val="000326CE"/>
    <w:rsid w:val="00033D66"/>
    <w:rsid w:val="000341FA"/>
    <w:rsid w:val="00035410"/>
    <w:rsid w:val="0003548C"/>
    <w:rsid w:val="00036884"/>
    <w:rsid w:val="00036904"/>
    <w:rsid w:val="000377BE"/>
    <w:rsid w:val="000406D3"/>
    <w:rsid w:val="0004071B"/>
    <w:rsid w:val="00040CBA"/>
    <w:rsid w:val="0004185F"/>
    <w:rsid w:val="00041869"/>
    <w:rsid w:val="00041C29"/>
    <w:rsid w:val="00042B33"/>
    <w:rsid w:val="0004303C"/>
    <w:rsid w:val="000437FF"/>
    <w:rsid w:val="000441AE"/>
    <w:rsid w:val="00044509"/>
    <w:rsid w:val="00045E83"/>
    <w:rsid w:val="00046C6D"/>
    <w:rsid w:val="00047012"/>
    <w:rsid w:val="000476E3"/>
    <w:rsid w:val="00047AAC"/>
    <w:rsid w:val="000505FA"/>
    <w:rsid w:val="00050BD0"/>
    <w:rsid w:val="00051D60"/>
    <w:rsid w:val="00052DF4"/>
    <w:rsid w:val="00053092"/>
    <w:rsid w:val="000539F2"/>
    <w:rsid w:val="00053D01"/>
    <w:rsid w:val="00053F2A"/>
    <w:rsid w:val="000540E3"/>
    <w:rsid w:val="00054207"/>
    <w:rsid w:val="00054529"/>
    <w:rsid w:val="0005487B"/>
    <w:rsid w:val="00055072"/>
    <w:rsid w:val="00055355"/>
    <w:rsid w:val="000559D0"/>
    <w:rsid w:val="00055B49"/>
    <w:rsid w:val="00055DCF"/>
    <w:rsid w:val="00056AC2"/>
    <w:rsid w:val="00056C6E"/>
    <w:rsid w:val="00056DCE"/>
    <w:rsid w:val="00057AFF"/>
    <w:rsid w:val="00057C95"/>
    <w:rsid w:val="00060451"/>
    <w:rsid w:val="000609AB"/>
    <w:rsid w:val="0006104A"/>
    <w:rsid w:val="0006111C"/>
    <w:rsid w:val="00061586"/>
    <w:rsid w:val="0006268C"/>
    <w:rsid w:val="00063532"/>
    <w:rsid w:val="00063D87"/>
    <w:rsid w:val="00064425"/>
    <w:rsid w:val="00065064"/>
    <w:rsid w:val="00065809"/>
    <w:rsid w:val="00065980"/>
    <w:rsid w:val="00065C4F"/>
    <w:rsid w:val="000660C1"/>
    <w:rsid w:val="000662AF"/>
    <w:rsid w:val="00066302"/>
    <w:rsid w:val="00066393"/>
    <w:rsid w:val="00066926"/>
    <w:rsid w:val="00066A5B"/>
    <w:rsid w:val="00066F09"/>
    <w:rsid w:val="0006711A"/>
    <w:rsid w:val="000676F5"/>
    <w:rsid w:val="0007039F"/>
    <w:rsid w:val="00070419"/>
    <w:rsid w:val="00070C2A"/>
    <w:rsid w:val="00070CCA"/>
    <w:rsid w:val="00071155"/>
    <w:rsid w:val="000721A7"/>
    <w:rsid w:val="00072DA4"/>
    <w:rsid w:val="000731CF"/>
    <w:rsid w:val="00073626"/>
    <w:rsid w:val="0007373F"/>
    <w:rsid w:val="000738E2"/>
    <w:rsid w:val="00073C87"/>
    <w:rsid w:val="000744E4"/>
    <w:rsid w:val="00074C1C"/>
    <w:rsid w:val="00074CEE"/>
    <w:rsid w:val="0007514A"/>
    <w:rsid w:val="00075904"/>
    <w:rsid w:val="00075FB0"/>
    <w:rsid w:val="0007629E"/>
    <w:rsid w:val="00077258"/>
    <w:rsid w:val="00077642"/>
    <w:rsid w:val="00077703"/>
    <w:rsid w:val="00077A5B"/>
    <w:rsid w:val="000808C3"/>
    <w:rsid w:val="0008106B"/>
    <w:rsid w:val="0008178F"/>
    <w:rsid w:val="00081D7C"/>
    <w:rsid w:val="00082075"/>
    <w:rsid w:val="00083292"/>
    <w:rsid w:val="00083F54"/>
    <w:rsid w:val="000841FA"/>
    <w:rsid w:val="00084809"/>
    <w:rsid w:val="000851BA"/>
    <w:rsid w:val="000852AB"/>
    <w:rsid w:val="00085638"/>
    <w:rsid w:val="0008578D"/>
    <w:rsid w:val="00086CA8"/>
    <w:rsid w:val="00087ECC"/>
    <w:rsid w:val="00087FBB"/>
    <w:rsid w:val="000902A4"/>
    <w:rsid w:val="000912DA"/>
    <w:rsid w:val="00091835"/>
    <w:rsid w:val="00092D74"/>
    <w:rsid w:val="000942AE"/>
    <w:rsid w:val="0009472C"/>
    <w:rsid w:val="00094FE1"/>
    <w:rsid w:val="000954E8"/>
    <w:rsid w:val="000958CD"/>
    <w:rsid w:val="00096764"/>
    <w:rsid w:val="00096C85"/>
    <w:rsid w:val="00097D52"/>
    <w:rsid w:val="000A046E"/>
    <w:rsid w:val="000A059B"/>
    <w:rsid w:val="000A0C36"/>
    <w:rsid w:val="000A0E81"/>
    <w:rsid w:val="000A10DF"/>
    <w:rsid w:val="000A1590"/>
    <w:rsid w:val="000A24A1"/>
    <w:rsid w:val="000A24FC"/>
    <w:rsid w:val="000A25FD"/>
    <w:rsid w:val="000A38C4"/>
    <w:rsid w:val="000A3C32"/>
    <w:rsid w:val="000A4422"/>
    <w:rsid w:val="000A4681"/>
    <w:rsid w:val="000A49C1"/>
    <w:rsid w:val="000A4A7B"/>
    <w:rsid w:val="000A5B0C"/>
    <w:rsid w:val="000A5D1D"/>
    <w:rsid w:val="000A5DB3"/>
    <w:rsid w:val="000A6696"/>
    <w:rsid w:val="000A6E80"/>
    <w:rsid w:val="000A71F5"/>
    <w:rsid w:val="000A73CF"/>
    <w:rsid w:val="000A76CB"/>
    <w:rsid w:val="000A7D89"/>
    <w:rsid w:val="000B0075"/>
    <w:rsid w:val="000B0A8A"/>
    <w:rsid w:val="000B0DFE"/>
    <w:rsid w:val="000B0F62"/>
    <w:rsid w:val="000B1949"/>
    <w:rsid w:val="000B1F84"/>
    <w:rsid w:val="000B21B6"/>
    <w:rsid w:val="000B27AB"/>
    <w:rsid w:val="000B316F"/>
    <w:rsid w:val="000B4530"/>
    <w:rsid w:val="000B45DD"/>
    <w:rsid w:val="000B45EC"/>
    <w:rsid w:val="000B471F"/>
    <w:rsid w:val="000B5377"/>
    <w:rsid w:val="000B6317"/>
    <w:rsid w:val="000B6458"/>
    <w:rsid w:val="000B6FFD"/>
    <w:rsid w:val="000C0715"/>
    <w:rsid w:val="000C08C9"/>
    <w:rsid w:val="000C14DD"/>
    <w:rsid w:val="000C18B1"/>
    <w:rsid w:val="000C1C95"/>
    <w:rsid w:val="000C2A39"/>
    <w:rsid w:val="000C32A3"/>
    <w:rsid w:val="000C432D"/>
    <w:rsid w:val="000C4715"/>
    <w:rsid w:val="000C47FE"/>
    <w:rsid w:val="000C51C5"/>
    <w:rsid w:val="000C588C"/>
    <w:rsid w:val="000C5E6C"/>
    <w:rsid w:val="000C6615"/>
    <w:rsid w:val="000C69E5"/>
    <w:rsid w:val="000C7FD7"/>
    <w:rsid w:val="000D0651"/>
    <w:rsid w:val="000D06A9"/>
    <w:rsid w:val="000D08C9"/>
    <w:rsid w:val="000D0BF2"/>
    <w:rsid w:val="000D0CA4"/>
    <w:rsid w:val="000D0D61"/>
    <w:rsid w:val="000D0EA9"/>
    <w:rsid w:val="000D2907"/>
    <w:rsid w:val="000D314F"/>
    <w:rsid w:val="000D3941"/>
    <w:rsid w:val="000D3E1E"/>
    <w:rsid w:val="000D4E8E"/>
    <w:rsid w:val="000D565F"/>
    <w:rsid w:val="000D5849"/>
    <w:rsid w:val="000D5FBD"/>
    <w:rsid w:val="000D6203"/>
    <w:rsid w:val="000D65D4"/>
    <w:rsid w:val="000D6CE2"/>
    <w:rsid w:val="000D6D3F"/>
    <w:rsid w:val="000D7057"/>
    <w:rsid w:val="000D7172"/>
    <w:rsid w:val="000D72E8"/>
    <w:rsid w:val="000D7B23"/>
    <w:rsid w:val="000E0F8B"/>
    <w:rsid w:val="000E1877"/>
    <w:rsid w:val="000E1B57"/>
    <w:rsid w:val="000E27DC"/>
    <w:rsid w:val="000E2AED"/>
    <w:rsid w:val="000E2DBC"/>
    <w:rsid w:val="000E3594"/>
    <w:rsid w:val="000E413D"/>
    <w:rsid w:val="000E4187"/>
    <w:rsid w:val="000E45F5"/>
    <w:rsid w:val="000E4681"/>
    <w:rsid w:val="000E4980"/>
    <w:rsid w:val="000E5775"/>
    <w:rsid w:val="000E5813"/>
    <w:rsid w:val="000E6BD5"/>
    <w:rsid w:val="000E6F07"/>
    <w:rsid w:val="000E76B7"/>
    <w:rsid w:val="000F016D"/>
    <w:rsid w:val="000F02B0"/>
    <w:rsid w:val="000F1D01"/>
    <w:rsid w:val="000F1EF1"/>
    <w:rsid w:val="000F3C44"/>
    <w:rsid w:val="000F42E3"/>
    <w:rsid w:val="000F4428"/>
    <w:rsid w:val="000F44AB"/>
    <w:rsid w:val="000F4959"/>
    <w:rsid w:val="000F61BB"/>
    <w:rsid w:val="000F72CD"/>
    <w:rsid w:val="000F765A"/>
    <w:rsid w:val="00100A22"/>
    <w:rsid w:val="00101008"/>
    <w:rsid w:val="001010CB"/>
    <w:rsid w:val="001016ED"/>
    <w:rsid w:val="001019D7"/>
    <w:rsid w:val="001022B3"/>
    <w:rsid w:val="0010304B"/>
    <w:rsid w:val="0010453F"/>
    <w:rsid w:val="00104A6E"/>
    <w:rsid w:val="00104C5D"/>
    <w:rsid w:val="001051B4"/>
    <w:rsid w:val="0010597E"/>
    <w:rsid w:val="001069B6"/>
    <w:rsid w:val="0010777F"/>
    <w:rsid w:val="00107A74"/>
    <w:rsid w:val="00107B87"/>
    <w:rsid w:val="00107FC1"/>
    <w:rsid w:val="00110046"/>
    <w:rsid w:val="00111157"/>
    <w:rsid w:val="00111908"/>
    <w:rsid w:val="00111924"/>
    <w:rsid w:val="00112022"/>
    <w:rsid w:val="00112E0C"/>
    <w:rsid w:val="0011350B"/>
    <w:rsid w:val="00113825"/>
    <w:rsid w:val="00113AC8"/>
    <w:rsid w:val="00113E73"/>
    <w:rsid w:val="001145AB"/>
    <w:rsid w:val="00114777"/>
    <w:rsid w:val="00114E1C"/>
    <w:rsid w:val="001154B7"/>
    <w:rsid w:val="00115544"/>
    <w:rsid w:val="00115D01"/>
    <w:rsid w:val="00116313"/>
    <w:rsid w:val="00116690"/>
    <w:rsid w:val="00116F17"/>
    <w:rsid w:val="0011715B"/>
    <w:rsid w:val="00117214"/>
    <w:rsid w:val="00120E9A"/>
    <w:rsid w:val="00122887"/>
    <w:rsid w:val="0012364C"/>
    <w:rsid w:val="0012372A"/>
    <w:rsid w:val="00123F60"/>
    <w:rsid w:val="001243B4"/>
    <w:rsid w:val="001258D0"/>
    <w:rsid w:val="00125FB7"/>
    <w:rsid w:val="00126349"/>
    <w:rsid w:val="00126886"/>
    <w:rsid w:val="001278A5"/>
    <w:rsid w:val="00127DBA"/>
    <w:rsid w:val="00130682"/>
    <w:rsid w:val="0013078B"/>
    <w:rsid w:val="00130BE8"/>
    <w:rsid w:val="00130DCE"/>
    <w:rsid w:val="001335E5"/>
    <w:rsid w:val="00133746"/>
    <w:rsid w:val="001341CC"/>
    <w:rsid w:val="00135228"/>
    <w:rsid w:val="0013552B"/>
    <w:rsid w:val="001356DA"/>
    <w:rsid w:val="00135DB8"/>
    <w:rsid w:val="001363B0"/>
    <w:rsid w:val="00137431"/>
    <w:rsid w:val="001405D0"/>
    <w:rsid w:val="001407D7"/>
    <w:rsid w:val="00140E67"/>
    <w:rsid w:val="00141E1A"/>
    <w:rsid w:val="001424B8"/>
    <w:rsid w:val="001441F2"/>
    <w:rsid w:val="001442FD"/>
    <w:rsid w:val="001463EC"/>
    <w:rsid w:val="00146496"/>
    <w:rsid w:val="00146B3B"/>
    <w:rsid w:val="00146D01"/>
    <w:rsid w:val="00146DD4"/>
    <w:rsid w:val="0014790A"/>
    <w:rsid w:val="0015040E"/>
    <w:rsid w:val="001504F5"/>
    <w:rsid w:val="001513F6"/>
    <w:rsid w:val="00151B91"/>
    <w:rsid w:val="00152108"/>
    <w:rsid w:val="00152458"/>
    <w:rsid w:val="00153120"/>
    <w:rsid w:val="0015348A"/>
    <w:rsid w:val="0015396B"/>
    <w:rsid w:val="00154349"/>
    <w:rsid w:val="00154663"/>
    <w:rsid w:val="00155989"/>
    <w:rsid w:val="00155D13"/>
    <w:rsid w:val="00155F29"/>
    <w:rsid w:val="00156170"/>
    <w:rsid w:val="0015700E"/>
    <w:rsid w:val="00157404"/>
    <w:rsid w:val="00157607"/>
    <w:rsid w:val="00157CA0"/>
    <w:rsid w:val="001604C1"/>
    <w:rsid w:val="00160985"/>
    <w:rsid w:val="0016129D"/>
    <w:rsid w:val="0016134C"/>
    <w:rsid w:val="0016140E"/>
    <w:rsid w:val="001615A1"/>
    <w:rsid w:val="00162306"/>
    <w:rsid w:val="001632E3"/>
    <w:rsid w:val="001632E8"/>
    <w:rsid w:val="00163C28"/>
    <w:rsid w:val="00164C72"/>
    <w:rsid w:val="00165097"/>
    <w:rsid w:val="001654D0"/>
    <w:rsid w:val="00165835"/>
    <w:rsid w:val="00165A81"/>
    <w:rsid w:val="0016615E"/>
    <w:rsid w:val="00166C86"/>
    <w:rsid w:val="00166CA3"/>
    <w:rsid w:val="001677AF"/>
    <w:rsid w:val="00167FCD"/>
    <w:rsid w:val="0017009E"/>
    <w:rsid w:val="00170E7C"/>
    <w:rsid w:val="00172ABB"/>
    <w:rsid w:val="0017361D"/>
    <w:rsid w:val="001739A5"/>
    <w:rsid w:val="00173D2D"/>
    <w:rsid w:val="00173EAD"/>
    <w:rsid w:val="00174C93"/>
    <w:rsid w:val="001757F7"/>
    <w:rsid w:val="00175822"/>
    <w:rsid w:val="00175C44"/>
    <w:rsid w:val="0017692C"/>
    <w:rsid w:val="00176BAF"/>
    <w:rsid w:val="0018055D"/>
    <w:rsid w:val="00180BDA"/>
    <w:rsid w:val="0018161A"/>
    <w:rsid w:val="00181A15"/>
    <w:rsid w:val="00181A89"/>
    <w:rsid w:val="00181F93"/>
    <w:rsid w:val="001821E9"/>
    <w:rsid w:val="001824A6"/>
    <w:rsid w:val="00182A19"/>
    <w:rsid w:val="00183175"/>
    <w:rsid w:val="001837F6"/>
    <w:rsid w:val="00183D92"/>
    <w:rsid w:val="0018533B"/>
    <w:rsid w:val="001857CC"/>
    <w:rsid w:val="001860FC"/>
    <w:rsid w:val="00186BAB"/>
    <w:rsid w:val="001901D1"/>
    <w:rsid w:val="001905CE"/>
    <w:rsid w:val="00191AB2"/>
    <w:rsid w:val="00191B7E"/>
    <w:rsid w:val="00191DCA"/>
    <w:rsid w:val="00192195"/>
    <w:rsid w:val="00192846"/>
    <w:rsid w:val="00192A2B"/>
    <w:rsid w:val="00192BC0"/>
    <w:rsid w:val="0019300F"/>
    <w:rsid w:val="00193204"/>
    <w:rsid w:val="0019360E"/>
    <w:rsid w:val="00193B8B"/>
    <w:rsid w:val="00195098"/>
    <w:rsid w:val="0019523F"/>
    <w:rsid w:val="00195547"/>
    <w:rsid w:val="00195A7A"/>
    <w:rsid w:val="00195B78"/>
    <w:rsid w:val="00195B8F"/>
    <w:rsid w:val="00196323"/>
    <w:rsid w:val="001964E4"/>
    <w:rsid w:val="001966C6"/>
    <w:rsid w:val="00196BF2"/>
    <w:rsid w:val="00196E5A"/>
    <w:rsid w:val="0019710F"/>
    <w:rsid w:val="00197267"/>
    <w:rsid w:val="0019729B"/>
    <w:rsid w:val="001A00E0"/>
    <w:rsid w:val="001A0D1A"/>
    <w:rsid w:val="001A1434"/>
    <w:rsid w:val="001A1BBF"/>
    <w:rsid w:val="001A1C35"/>
    <w:rsid w:val="001A1ED3"/>
    <w:rsid w:val="001A1F9D"/>
    <w:rsid w:val="001A2942"/>
    <w:rsid w:val="001A298F"/>
    <w:rsid w:val="001A2CA2"/>
    <w:rsid w:val="001A2D7E"/>
    <w:rsid w:val="001A30BB"/>
    <w:rsid w:val="001A4986"/>
    <w:rsid w:val="001A615F"/>
    <w:rsid w:val="001A6559"/>
    <w:rsid w:val="001A6785"/>
    <w:rsid w:val="001A7076"/>
    <w:rsid w:val="001A7292"/>
    <w:rsid w:val="001B062E"/>
    <w:rsid w:val="001B0C80"/>
    <w:rsid w:val="001B141B"/>
    <w:rsid w:val="001B152C"/>
    <w:rsid w:val="001B2512"/>
    <w:rsid w:val="001B29D8"/>
    <w:rsid w:val="001B2D47"/>
    <w:rsid w:val="001B30FD"/>
    <w:rsid w:val="001B31B6"/>
    <w:rsid w:val="001B3687"/>
    <w:rsid w:val="001B43BC"/>
    <w:rsid w:val="001B46AD"/>
    <w:rsid w:val="001B4792"/>
    <w:rsid w:val="001B5064"/>
    <w:rsid w:val="001B5343"/>
    <w:rsid w:val="001B659F"/>
    <w:rsid w:val="001B684F"/>
    <w:rsid w:val="001B70F1"/>
    <w:rsid w:val="001B755B"/>
    <w:rsid w:val="001B790D"/>
    <w:rsid w:val="001B7F7B"/>
    <w:rsid w:val="001C07BC"/>
    <w:rsid w:val="001C0D2B"/>
    <w:rsid w:val="001C0ED9"/>
    <w:rsid w:val="001C1292"/>
    <w:rsid w:val="001C152E"/>
    <w:rsid w:val="001C1F24"/>
    <w:rsid w:val="001C33E2"/>
    <w:rsid w:val="001C3B66"/>
    <w:rsid w:val="001C4907"/>
    <w:rsid w:val="001C59D1"/>
    <w:rsid w:val="001C5C0C"/>
    <w:rsid w:val="001C61A3"/>
    <w:rsid w:val="001C682E"/>
    <w:rsid w:val="001C7438"/>
    <w:rsid w:val="001C747D"/>
    <w:rsid w:val="001C7FDA"/>
    <w:rsid w:val="001D03B5"/>
    <w:rsid w:val="001D0515"/>
    <w:rsid w:val="001D1038"/>
    <w:rsid w:val="001D2900"/>
    <w:rsid w:val="001D2D69"/>
    <w:rsid w:val="001D30C5"/>
    <w:rsid w:val="001D32B0"/>
    <w:rsid w:val="001D41C4"/>
    <w:rsid w:val="001D4C6A"/>
    <w:rsid w:val="001D7071"/>
    <w:rsid w:val="001D72F7"/>
    <w:rsid w:val="001D752D"/>
    <w:rsid w:val="001D7A9F"/>
    <w:rsid w:val="001E0A69"/>
    <w:rsid w:val="001E0BFA"/>
    <w:rsid w:val="001E1611"/>
    <w:rsid w:val="001E1891"/>
    <w:rsid w:val="001E3421"/>
    <w:rsid w:val="001E3AB8"/>
    <w:rsid w:val="001E44BE"/>
    <w:rsid w:val="001E4588"/>
    <w:rsid w:val="001E4EC3"/>
    <w:rsid w:val="001E5564"/>
    <w:rsid w:val="001E5AB8"/>
    <w:rsid w:val="001E5AEF"/>
    <w:rsid w:val="001E5C11"/>
    <w:rsid w:val="001E5C5B"/>
    <w:rsid w:val="001E5D54"/>
    <w:rsid w:val="001E63F8"/>
    <w:rsid w:val="001E7EFA"/>
    <w:rsid w:val="001F07D3"/>
    <w:rsid w:val="001F097B"/>
    <w:rsid w:val="001F1537"/>
    <w:rsid w:val="001F1700"/>
    <w:rsid w:val="001F1DBF"/>
    <w:rsid w:val="001F21E2"/>
    <w:rsid w:val="001F38C1"/>
    <w:rsid w:val="001F44EA"/>
    <w:rsid w:val="001F4907"/>
    <w:rsid w:val="001F51A7"/>
    <w:rsid w:val="001F5345"/>
    <w:rsid w:val="001F6948"/>
    <w:rsid w:val="001F6F5F"/>
    <w:rsid w:val="001F7853"/>
    <w:rsid w:val="00200177"/>
    <w:rsid w:val="002003DE"/>
    <w:rsid w:val="00201440"/>
    <w:rsid w:val="00201B34"/>
    <w:rsid w:val="00201C58"/>
    <w:rsid w:val="00201E7B"/>
    <w:rsid w:val="0020219F"/>
    <w:rsid w:val="002028FC"/>
    <w:rsid w:val="00202AFC"/>
    <w:rsid w:val="002032E8"/>
    <w:rsid w:val="00203BA3"/>
    <w:rsid w:val="00203DB8"/>
    <w:rsid w:val="00204775"/>
    <w:rsid w:val="00204B37"/>
    <w:rsid w:val="00204D22"/>
    <w:rsid w:val="0020561D"/>
    <w:rsid w:val="0020568D"/>
    <w:rsid w:val="0020579C"/>
    <w:rsid w:val="002066CC"/>
    <w:rsid w:val="00206888"/>
    <w:rsid w:val="0020690C"/>
    <w:rsid w:val="002069F9"/>
    <w:rsid w:val="002074A3"/>
    <w:rsid w:val="0020777D"/>
    <w:rsid w:val="002078CA"/>
    <w:rsid w:val="002100E6"/>
    <w:rsid w:val="0021087C"/>
    <w:rsid w:val="00210AF6"/>
    <w:rsid w:val="0021153C"/>
    <w:rsid w:val="00211DAC"/>
    <w:rsid w:val="002123A1"/>
    <w:rsid w:val="00212884"/>
    <w:rsid w:val="00212A6C"/>
    <w:rsid w:val="0021389E"/>
    <w:rsid w:val="00213EFC"/>
    <w:rsid w:val="00214EA6"/>
    <w:rsid w:val="00214F61"/>
    <w:rsid w:val="00215A19"/>
    <w:rsid w:val="00216C49"/>
    <w:rsid w:val="00217403"/>
    <w:rsid w:val="00217AE3"/>
    <w:rsid w:val="00217FB4"/>
    <w:rsid w:val="002210C0"/>
    <w:rsid w:val="002229B6"/>
    <w:rsid w:val="00222D10"/>
    <w:rsid w:val="00222E53"/>
    <w:rsid w:val="002239AE"/>
    <w:rsid w:val="00223BB0"/>
    <w:rsid w:val="00223F93"/>
    <w:rsid w:val="002240EA"/>
    <w:rsid w:val="00224911"/>
    <w:rsid w:val="0022501B"/>
    <w:rsid w:val="0022510D"/>
    <w:rsid w:val="00226AD5"/>
    <w:rsid w:val="00226B07"/>
    <w:rsid w:val="00230487"/>
    <w:rsid w:val="00230FA0"/>
    <w:rsid w:val="002311EC"/>
    <w:rsid w:val="00231604"/>
    <w:rsid w:val="0023292D"/>
    <w:rsid w:val="00232BA4"/>
    <w:rsid w:val="002332E6"/>
    <w:rsid w:val="002334EA"/>
    <w:rsid w:val="00233EAA"/>
    <w:rsid w:val="002345CA"/>
    <w:rsid w:val="002350BF"/>
    <w:rsid w:val="00235B89"/>
    <w:rsid w:val="002370C2"/>
    <w:rsid w:val="002373D0"/>
    <w:rsid w:val="00237914"/>
    <w:rsid w:val="0024098B"/>
    <w:rsid w:val="00240A20"/>
    <w:rsid w:val="0024183F"/>
    <w:rsid w:val="002418B4"/>
    <w:rsid w:val="00241F4B"/>
    <w:rsid w:val="00242AD8"/>
    <w:rsid w:val="0024309C"/>
    <w:rsid w:val="0024351C"/>
    <w:rsid w:val="00244048"/>
    <w:rsid w:val="002442AD"/>
    <w:rsid w:val="00244670"/>
    <w:rsid w:val="002451E0"/>
    <w:rsid w:val="002458E0"/>
    <w:rsid w:val="002458F3"/>
    <w:rsid w:val="00246544"/>
    <w:rsid w:val="002470F7"/>
    <w:rsid w:val="0024715E"/>
    <w:rsid w:val="00247D96"/>
    <w:rsid w:val="0025038A"/>
    <w:rsid w:val="00251056"/>
    <w:rsid w:val="00252415"/>
    <w:rsid w:val="00253B62"/>
    <w:rsid w:val="00254A7C"/>
    <w:rsid w:val="00254F52"/>
    <w:rsid w:val="002551FB"/>
    <w:rsid w:val="00255642"/>
    <w:rsid w:val="002558D6"/>
    <w:rsid w:val="00255951"/>
    <w:rsid w:val="002562B4"/>
    <w:rsid w:val="0025653D"/>
    <w:rsid w:val="00256D76"/>
    <w:rsid w:val="002574AA"/>
    <w:rsid w:val="00257DE8"/>
    <w:rsid w:val="00257E50"/>
    <w:rsid w:val="00257E62"/>
    <w:rsid w:val="00260503"/>
    <w:rsid w:val="002618D8"/>
    <w:rsid w:val="002621E7"/>
    <w:rsid w:val="002621FC"/>
    <w:rsid w:val="00262BC9"/>
    <w:rsid w:val="0026305A"/>
    <w:rsid w:val="00263897"/>
    <w:rsid w:val="00263EEB"/>
    <w:rsid w:val="0026495A"/>
    <w:rsid w:val="00265A2C"/>
    <w:rsid w:val="00265DE6"/>
    <w:rsid w:val="00266725"/>
    <w:rsid w:val="002667FB"/>
    <w:rsid w:val="00266F27"/>
    <w:rsid w:val="002677A2"/>
    <w:rsid w:val="002679B5"/>
    <w:rsid w:val="00267A77"/>
    <w:rsid w:val="0027049B"/>
    <w:rsid w:val="002713ED"/>
    <w:rsid w:val="00271A72"/>
    <w:rsid w:val="00272133"/>
    <w:rsid w:val="00272252"/>
    <w:rsid w:val="00272DF5"/>
    <w:rsid w:val="00272E36"/>
    <w:rsid w:val="00272FAA"/>
    <w:rsid w:val="002736EF"/>
    <w:rsid w:val="00273ACE"/>
    <w:rsid w:val="00274108"/>
    <w:rsid w:val="0027446B"/>
    <w:rsid w:val="00275060"/>
    <w:rsid w:val="002750A8"/>
    <w:rsid w:val="00275632"/>
    <w:rsid w:val="002760B9"/>
    <w:rsid w:val="0027618D"/>
    <w:rsid w:val="0027662D"/>
    <w:rsid w:val="002767A7"/>
    <w:rsid w:val="00276AE1"/>
    <w:rsid w:val="00276CB0"/>
    <w:rsid w:val="00277195"/>
    <w:rsid w:val="002774D7"/>
    <w:rsid w:val="00277AAA"/>
    <w:rsid w:val="00280009"/>
    <w:rsid w:val="00280F4B"/>
    <w:rsid w:val="00281D0B"/>
    <w:rsid w:val="0028292D"/>
    <w:rsid w:val="00283B48"/>
    <w:rsid w:val="0028453E"/>
    <w:rsid w:val="00284BA6"/>
    <w:rsid w:val="00284F58"/>
    <w:rsid w:val="002856CA"/>
    <w:rsid w:val="002856D8"/>
    <w:rsid w:val="00285BB0"/>
    <w:rsid w:val="00285C8C"/>
    <w:rsid w:val="00285F64"/>
    <w:rsid w:val="002868C1"/>
    <w:rsid w:val="00286909"/>
    <w:rsid w:val="00286BFF"/>
    <w:rsid w:val="00286D31"/>
    <w:rsid w:val="00287134"/>
    <w:rsid w:val="00290F6C"/>
    <w:rsid w:val="0029189C"/>
    <w:rsid w:val="00293284"/>
    <w:rsid w:val="002943CA"/>
    <w:rsid w:val="00294AA6"/>
    <w:rsid w:val="00294F1C"/>
    <w:rsid w:val="00295596"/>
    <w:rsid w:val="002955E8"/>
    <w:rsid w:val="00295CF8"/>
    <w:rsid w:val="00296D34"/>
    <w:rsid w:val="002973AA"/>
    <w:rsid w:val="002973B1"/>
    <w:rsid w:val="00297A3F"/>
    <w:rsid w:val="00297DB0"/>
    <w:rsid w:val="002A08B4"/>
    <w:rsid w:val="002A0FF1"/>
    <w:rsid w:val="002A15BB"/>
    <w:rsid w:val="002A1A18"/>
    <w:rsid w:val="002A1AB7"/>
    <w:rsid w:val="002A239D"/>
    <w:rsid w:val="002A3E8F"/>
    <w:rsid w:val="002A3EEE"/>
    <w:rsid w:val="002A45F3"/>
    <w:rsid w:val="002A4A6E"/>
    <w:rsid w:val="002A4C47"/>
    <w:rsid w:val="002A70FB"/>
    <w:rsid w:val="002A7F4B"/>
    <w:rsid w:val="002A7FB6"/>
    <w:rsid w:val="002B04C6"/>
    <w:rsid w:val="002B2AFD"/>
    <w:rsid w:val="002B319D"/>
    <w:rsid w:val="002B33D1"/>
    <w:rsid w:val="002B3550"/>
    <w:rsid w:val="002B3FF4"/>
    <w:rsid w:val="002B49E3"/>
    <w:rsid w:val="002B4D17"/>
    <w:rsid w:val="002B5342"/>
    <w:rsid w:val="002B5563"/>
    <w:rsid w:val="002B5B78"/>
    <w:rsid w:val="002B7222"/>
    <w:rsid w:val="002B7631"/>
    <w:rsid w:val="002B7C21"/>
    <w:rsid w:val="002B7DCC"/>
    <w:rsid w:val="002C01DF"/>
    <w:rsid w:val="002C060A"/>
    <w:rsid w:val="002C0CC6"/>
    <w:rsid w:val="002C1382"/>
    <w:rsid w:val="002C15F2"/>
    <w:rsid w:val="002C16A4"/>
    <w:rsid w:val="002C1980"/>
    <w:rsid w:val="002C2073"/>
    <w:rsid w:val="002C20E3"/>
    <w:rsid w:val="002C2196"/>
    <w:rsid w:val="002C3209"/>
    <w:rsid w:val="002C3454"/>
    <w:rsid w:val="002C34AF"/>
    <w:rsid w:val="002C4690"/>
    <w:rsid w:val="002C4740"/>
    <w:rsid w:val="002C4FE2"/>
    <w:rsid w:val="002C5CC4"/>
    <w:rsid w:val="002C6ACE"/>
    <w:rsid w:val="002C772B"/>
    <w:rsid w:val="002D0C3E"/>
    <w:rsid w:val="002D157C"/>
    <w:rsid w:val="002D2699"/>
    <w:rsid w:val="002D4213"/>
    <w:rsid w:val="002D4B4D"/>
    <w:rsid w:val="002D5068"/>
    <w:rsid w:val="002D55A1"/>
    <w:rsid w:val="002D5E7A"/>
    <w:rsid w:val="002D60DC"/>
    <w:rsid w:val="002D6A8A"/>
    <w:rsid w:val="002D72A5"/>
    <w:rsid w:val="002D745E"/>
    <w:rsid w:val="002E0907"/>
    <w:rsid w:val="002E0DEA"/>
    <w:rsid w:val="002E0E40"/>
    <w:rsid w:val="002E0E98"/>
    <w:rsid w:val="002E35D2"/>
    <w:rsid w:val="002E382C"/>
    <w:rsid w:val="002E39EE"/>
    <w:rsid w:val="002E3C63"/>
    <w:rsid w:val="002E43E8"/>
    <w:rsid w:val="002E4848"/>
    <w:rsid w:val="002E4E34"/>
    <w:rsid w:val="002E552F"/>
    <w:rsid w:val="002E6385"/>
    <w:rsid w:val="002E647C"/>
    <w:rsid w:val="002E68B0"/>
    <w:rsid w:val="002E6A9C"/>
    <w:rsid w:val="002E6C53"/>
    <w:rsid w:val="002E6D99"/>
    <w:rsid w:val="002F01E7"/>
    <w:rsid w:val="002F06A0"/>
    <w:rsid w:val="002F11DD"/>
    <w:rsid w:val="002F1C4F"/>
    <w:rsid w:val="002F1D3E"/>
    <w:rsid w:val="002F2173"/>
    <w:rsid w:val="002F2219"/>
    <w:rsid w:val="002F2C6F"/>
    <w:rsid w:val="002F2CD8"/>
    <w:rsid w:val="002F35DC"/>
    <w:rsid w:val="002F534A"/>
    <w:rsid w:val="002F57EF"/>
    <w:rsid w:val="002F59A8"/>
    <w:rsid w:val="002F5CBE"/>
    <w:rsid w:val="002F61D2"/>
    <w:rsid w:val="002F7363"/>
    <w:rsid w:val="002F7FD2"/>
    <w:rsid w:val="003004F6"/>
    <w:rsid w:val="0030116F"/>
    <w:rsid w:val="00301EB2"/>
    <w:rsid w:val="003028A6"/>
    <w:rsid w:val="00302E97"/>
    <w:rsid w:val="00302F77"/>
    <w:rsid w:val="003035F3"/>
    <w:rsid w:val="00303DFA"/>
    <w:rsid w:val="00304479"/>
    <w:rsid w:val="00304743"/>
    <w:rsid w:val="00304883"/>
    <w:rsid w:val="00304A28"/>
    <w:rsid w:val="00304B9A"/>
    <w:rsid w:val="003050EE"/>
    <w:rsid w:val="003051AA"/>
    <w:rsid w:val="00305597"/>
    <w:rsid w:val="003062A9"/>
    <w:rsid w:val="0030680D"/>
    <w:rsid w:val="003104A7"/>
    <w:rsid w:val="003106DC"/>
    <w:rsid w:val="003107CF"/>
    <w:rsid w:val="00310F0F"/>
    <w:rsid w:val="00310FBD"/>
    <w:rsid w:val="0031128C"/>
    <w:rsid w:val="003114F1"/>
    <w:rsid w:val="00311820"/>
    <w:rsid w:val="00312204"/>
    <w:rsid w:val="00312607"/>
    <w:rsid w:val="00312C6D"/>
    <w:rsid w:val="00312DBE"/>
    <w:rsid w:val="00314A3B"/>
    <w:rsid w:val="00314E8E"/>
    <w:rsid w:val="00315185"/>
    <w:rsid w:val="0031520D"/>
    <w:rsid w:val="0031604E"/>
    <w:rsid w:val="003161B9"/>
    <w:rsid w:val="00316454"/>
    <w:rsid w:val="00316A75"/>
    <w:rsid w:val="00316B83"/>
    <w:rsid w:val="00317420"/>
    <w:rsid w:val="00317622"/>
    <w:rsid w:val="003206A3"/>
    <w:rsid w:val="00321870"/>
    <w:rsid w:val="0032290F"/>
    <w:rsid w:val="0032314A"/>
    <w:rsid w:val="00323598"/>
    <w:rsid w:val="00323799"/>
    <w:rsid w:val="00323B6C"/>
    <w:rsid w:val="00323D4D"/>
    <w:rsid w:val="00323E32"/>
    <w:rsid w:val="00323FE9"/>
    <w:rsid w:val="00324092"/>
    <w:rsid w:val="003244C5"/>
    <w:rsid w:val="00324807"/>
    <w:rsid w:val="00325091"/>
    <w:rsid w:val="0032514E"/>
    <w:rsid w:val="00325D28"/>
    <w:rsid w:val="00325EA2"/>
    <w:rsid w:val="003276BB"/>
    <w:rsid w:val="00330884"/>
    <w:rsid w:val="00330B3F"/>
    <w:rsid w:val="00330DFF"/>
    <w:rsid w:val="00331203"/>
    <w:rsid w:val="0033125D"/>
    <w:rsid w:val="003320C7"/>
    <w:rsid w:val="003323D1"/>
    <w:rsid w:val="0033284C"/>
    <w:rsid w:val="00332C9B"/>
    <w:rsid w:val="00332DA8"/>
    <w:rsid w:val="0033319E"/>
    <w:rsid w:val="003337E8"/>
    <w:rsid w:val="003341A4"/>
    <w:rsid w:val="0033432F"/>
    <w:rsid w:val="0033440B"/>
    <w:rsid w:val="003350FB"/>
    <w:rsid w:val="0033526B"/>
    <w:rsid w:val="003356BE"/>
    <w:rsid w:val="00335AAE"/>
    <w:rsid w:val="00335C55"/>
    <w:rsid w:val="003360D1"/>
    <w:rsid w:val="0033611D"/>
    <w:rsid w:val="00337361"/>
    <w:rsid w:val="00337971"/>
    <w:rsid w:val="003379AC"/>
    <w:rsid w:val="00337A78"/>
    <w:rsid w:val="00340F52"/>
    <w:rsid w:val="00341082"/>
    <w:rsid w:val="00341268"/>
    <w:rsid w:val="00341298"/>
    <w:rsid w:val="0034164C"/>
    <w:rsid w:val="003419CB"/>
    <w:rsid w:val="00341D57"/>
    <w:rsid w:val="003423CD"/>
    <w:rsid w:val="00343BAB"/>
    <w:rsid w:val="00344622"/>
    <w:rsid w:val="00344CA4"/>
    <w:rsid w:val="00344DE7"/>
    <w:rsid w:val="00345634"/>
    <w:rsid w:val="00346C62"/>
    <w:rsid w:val="0035062A"/>
    <w:rsid w:val="003509FD"/>
    <w:rsid w:val="003513C2"/>
    <w:rsid w:val="0035153C"/>
    <w:rsid w:val="003515FC"/>
    <w:rsid w:val="00351C76"/>
    <w:rsid w:val="0035280D"/>
    <w:rsid w:val="00354481"/>
    <w:rsid w:val="003549F5"/>
    <w:rsid w:val="00355056"/>
    <w:rsid w:val="00355695"/>
    <w:rsid w:val="0035644A"/>
    <w:rsid w:val="00356547"/>
    <w:rsid w:val="00356643"/>
    <w:rsid w:val="00356A93"/>
    <w:rsid w:val="00357A29"/>
    <w:rsid w:val="00357EAF"/>
    <w:rsid w:val="00360E87"/>
    <w:rsid w:val="00361388"/>
    <w:rsid w:val="003616B1"/>
    <w:rsid w:val="0036206A"/>
    <w:rsid w:val="003624A0"/>
    <w:rsid w:val="00362817"/>
    <w:rsid w:val="00362976"/>
    <w:rsid w:val="003629B3"/>
    <w:rsid w:val="00362DB1"/>
    <w:rsid w:val="00362DB9"/>
    <w:rsid w:val="003640F5"/>
    <w:rsid w:val="00364EEA"/>
    <w:rsid w:val="00366340"/>
    <w:rsid w:val="003663F6"/>
    <w:rsid w:val="003664A2"/>
    <w:rsid w:val="00367376"/>
    <w:rsid w:val="00367776"/>
    <w:rsid w:val="00370315"/>
    <w:rsid w:val="00370516"/>
    <w:rsid w:val="003707A9"/>
    <w:rsid w:val="003708C0"/>
    <w:rsid w:val="003710CC"/>
    <w:rsid w:val="00371553"/>
    <w:rsid w:val="0037190B"/>
    <w:rsid w:val="00371B74"/>
    <w:rsid w:val="00371FA1"/>
    <w:rsid w:val="00372031"/>
    <w:rsid w:val="003722FA"/>
    <w:rsid w:val="0037240A"/>
    <w:rsid w:val="00372EEC"/>
    <w:rsid w:val="0037551B"/>
    <w:rsid w:val="00375A9A"/>
    <w:rsid w:val="00375AF9"/>
    <w:rsid w:val="00376014"/>
    <w:rsid w:val="00376389"/>
    <w:rsid w:val="0037764C"/>
    <w:rsid w:val="00380057"/>
    <w:rsid w:val="00380C45"/>
    <w:rsid w:val="00381438"/>
    <w:rsid w:val="00381CB4"/>
    <w:rsid w:val="00381E49"/>
    <w:rsid w:val="00381E6F"/>
    <w:rsid w:val="00381FE1"/>
    <w:rsid w:val="00382297"/>
    <w:rsid w:val="00382C17"/>
    <w:rsid w:val="00383939"/>
    <w:rsid w:val="00383A40"/>
    <w:rsid w:val="00384108"/>
    <w:rsid w:val="0038431F"/>
    <w:rsid w:val="003853AD"/>
    <w:rsid w:val="003854B4"/>
    <w:rsid w:val="003863CF"/>
    <w:rsid w:val="00386E2C"/>
    <w:rsid w:val="00387269"/>
    <w:rsid w:val="00387603"/>
    <w:rsid w:val="00387E70"/>
    <w:rsid w:val="00390F0E"/>
    <w:rsid w:val="003912DA"/>
    <w:rsid w:val="00391945"/>
    <w:rsid w:val="00392252"/>
    <w:rsid w:val="0039364B"/>
    <w:rsid w:val="00393D23"/>
    <w:rsid w:val="00393F37"/>
    <w:rsid w:val="00394334"/>
    <w:rsid w:val="00394AAB"/>
    <w:rsid w:val="00395662"/>
    <w:rsid w:val="00395993"/>
    <w:rsid w:val="00395AC1"/>
    <w:rsid w:val="00395FCA"/>
    <w:rsid w:val="00396AC8"/>
    <w:rsid w:val="00397055"/>
    <w:rsid w:val="0039708A"/>
    <w:rsid w:val="0039710C"/>
    <w:rsid w:val="00397206"/>
    <w:rsid w:val="00397511"/>
    <w:rsid w:val="003A0289"/>
    <w:rsid w:val="003A02B8"/>
    <w:rsid w:val="003A06E6"/>
    <w:rsid w:val="003A1DB7"/>
    <w:rsid w:val="003A2CDC"/>
    <w:rsid w:val="003A2FCA"/>
    <w:rsid w:val="003A4395"/>
    <w:rsid w:val="003A5076"/>
    <w:rsid w:val="003A51B6"/>
    <w:rsid w:val="003A56A8"/>
    <w:rsid w:val="003A58A0"/>
    <w:rsid w:val="003A610E"/>
    <w:rsid w:val="003A6854"/>
    <w:rsid w:val="003A6E6B"/>
    <w:rsid w:val="003A7AE7"/>
    <w:rsid w:val="003A7CAA"/>
    <w:rsid w:val="003A7CB6"/>
    <w:rsid w:val="003B02E3"/>
    <w:rsid w:val="003B063D"/>
    <w:rsid w:val="003B113D"/>
    <w:rsid w:val="003B1CFF"/>
    <w:rsid w:val="003B2C04"/>
    <w:rsid w:val="003B2DAE"/>
    <w:rsid w:val="003B32B2"/>
    <w:rsid w:val="003B5162"/>
    <w:rsid w:val="003B52AF"/>
    <w:rsid w:val="003B5326"/>
    <w:rsid w:val="003B66FE"/>
    <w:rsid w:val="003B6979"/>
    <w:rsid w:val="003B6F79"/>
    <w:rsid w:val="003B7C30"/>
    <w:rsid w:val="003B7E23"/>
    <w:rsid w:val="003B7F84"/>
    <w:rsid w:val="003C062D"/>
    <w:rsid w:val="003C0B96"/>
    <w:rsid w:val="003C0F78"/>
    <w:rsid w:val="003C0FEB"/>
    <w:rsid w:val="003C11DC"/>
    <w:rsid w:val="003C19D3"/>
    <w:rsid w:val="003C3A38"/>
    <w:rsid w:val="003C3DBD"/>
    <w:rsid w:val="003C3EFC"/>
    <w:rsid w:val="003C4DDD"/>
    <w:rsid w:val="003C53E4"/>
    <w:rsid w:val="003C59B2"/>
    <w:rsid w:val="003C6226"/>
    <w:rsid w:val="003C6FF1"/>
    <w:rsid w:val="003C7D8E"/>
    <w:rsid w:val="003D087D"/>
    <w:rsid w:val="003D0E5D"/>
    <w:rsid w:val="003D106F"/>
    <w:rsid w:val="003D12F4"/>
    <w:rsid w:val="003D1733"/>
    <w:rsid w:val="003D1B57"/>
    <w:rsid w:val="003D2A29"/>
    <w:rsid w:val="003D2B78"/>
    <w:rsid w:val="003D389D"/>
    <w:rsid w:val="003D41DE"/>
    <w:rsid w:val="003D4369"/>
    <w:rsid w:val="003D43F5"/>
    <w:rsid w:val="003D5C10"/>
    <w:rsid w:val="003D6108"/>
    <w:rsid w:val="003D6123"/>
    <w:rsid w:val="003D7031"/>
    <w:rsid w:val="003D7B47"/>
    <w:rsid w:val="003E0E35"/>
    <w:rsid w:val="003E1F93"/>
    <w:rsid w:val="003E269E"/>
    <w:rsid w:val="003E26FA"/>
    <w:rsid w:val="003E276A"/>
    <w:rsid w:val="003E3230"/>
    <w:rsid w:val="003E340E"/>
    <w:rsid w:val="003E377A"/>
    <w:rsid w:val="003E3BE7"/>
    <w:rsid w:val="003E4A96"/>
    <w:rsid w:val="003E50E6"/>
    <w:rsid w:val="003E5740"/>
    <w:rsid w:val="003E5E33"/>
    <w:rsid w:val="003E62A8"/>
    <w:rsid w:val="003E6497"/>
    <w:rsid w:val="003E6B2E"/>
    <w:rsid w:val="003E722B"/>
    <w:rsid w:val="003F0076"/>
    <w:rsid w:val="003F0251"/>
    <w:rsid w:val="003F06EE"/>
    <w:rsid w:val="003F09DC"/>
    <w:rsid w:val="003F0FD1"/>
    <w:rsid w:val="003F17A9"/>
    <w:rsid w:val="003F2B0E"/>
    <w:rsid w:val="003F5A14"/>
    <w:rsid w:val="003F67EA"/>
    <w:rsid w:val="003F6D21"/>
    <w:rsid w:val="003F78CF"/>
    <w:rsid w:val="003F7A21"/>
    <w:rsid w:val="00400101"/>
    <w:rsid w:val="00400102"/>
    <w:rsid w:val="00400E52"/>
    <w:rsid w:val="00401100"/>
    <w:rsid w:val="00401844"/>
    <w:rsid w:val="00402100"/>
    <w:rsid w:val="00402DFD"/>
    <w:rsid w:val="0040365B"/>
    <w:rsid w:val="0040393E"/>
    <w:rsid w:val="00403AFB"/>
    <w:rsid w:val="0040406E"/>
    <w:rsid w:val="004041EB"/>
    <w:rsid w:val="004046F4"/>
    <w:rsid w:val="0040481B"/>
    <w:rsid w:val="00404905"/>
    <w:rsid w:val="0040493E"/>
    <w:rsid w:val="00405D5A"/>
    <w:rsid w:val="004061BC"/>
    <w:rsid w:val="004067D9"/>
    <w:rsid w:val="00406B3E"/>
    <w:rsid w:val="00406C4F"/>
    <w:rsid w:val="00406D85"/>
    <w:rsid w:val="004075DB"/>
    <w:rsid w:val="00407BEC"/>
    <w:rsid w:val="00410C30"/>
    <w:rsid w:val="00411A91"/>
    <w:rsid w:val="00411C32"/>
    <w:rsid w:val="004126F1"/>
    <w:rsid w:val="004128B4"/>
    <w:rsid w:val="0041313D"/>
    <w:rsid w:val="00413631"/>
    <w:rsid w:val="00413E3F"/>
    <w:rsid w:val="0041429A"/>
    <w:rsid w:val="004143ED"/>
    <w:rsid w:val="004147AB"/>
    <w:rsid w:val="004149D7"/>
    <w:rsid w:val="00414DA9"/>
    <w:rsid w:val="0041524A"/>
    <w:rsid w:val="004152C9"/>
    <w:rsid w:val="004162FB"/>
    <w:rsid w:val="0041675E"/>
    <w:rsid w:val="004179E9"/>
    <w:rsid w:val="00417AC9"/>
    <w:rsid w:val="00417F63"/>
    <w:rsid w:val="004207EB"/>
    <w:rsid w:val="00420BBD"/>
    <w:rsid w:val="004219DA"/>
    <w:rsid w:val="004225C7"/>
    <w:rsid w:val="00422D1B"/>
    <w:rsid w:val="004234B0"/>
    <w:rsid w:val="00423BE7"/>
    <w:rsid w:val="004242F8"/>
    <w:rsid w:val="00424D48"/>
    <w:rsid w:val="00425AC1"/>
    <w:rsid w:val="00425C94"/>
    <w:rsid w:val="00425FA8"/>
    <w:rsid w:val="0042640A"/>
    <w:rsid w:val="00426762"/>
    <w:rsid w:val="00426FCA"/>
    <w:rsid w:val="00427E40"/>
    <w:rsid w:val="00427FD5"/>
    <w:rsid w:val="00430068"/>
    <w:rsid w:val="004302E1"/>
    <w:rsid w:val="0043061D"/>
    <w:rsid w:val="00430CB1"/>
    <w:rsid w:val="00431E08"/>
    <w:rsid w:val="00432813"/>
    <w:rsid w:val="00432891"/>
    <w:rsid w:val="004329EE"/>
    <w:rsid w:val="004336BC"/>
    <w:rsid w:val="00433820"/>
    <w:rsid w:val="004357A2"/>
    <w:rsid w:val="004360BF"/>
    <w:rsid w:val="004361F2"/>
    <w:rsid w:val="00436205"/>
    <w:rsid w:val="004372D0"/>
    <w:rsid w:val="00437AD2"/>
    <w:rsid w:val="00437C67"/>
    <w:rsid w:val="00441290"/>
    <w:rsid w:val="00442201"/>
    <w:rsid w:val="004426D3"/>
    <w:rsid w:val="0044371B"/>
    <w:rsid w:val="00443FEB"/>
    <w:rsid w:val="004445C5"/>
    <w:rsid w:val="004452EC"/>
    <w:rsid w:val="0044544F"/>
    <w:rsid w:val="004467A2"/>
    <w:rsid w:val="00447450"/>
    <w:rsid w:val="00447A44"/>
    <w:rsid w:val="00447DF1"/>
    <w:rsid w:val="0045160E"/>
    <w:rsid w:val="00451CB7"/>
    <w:rsid w:val="004524C5"/>
    <w:rsid w:val="00452580"/>
    <w:rsid w:val="00452767"/>
    <w:rsid w:val="00452B8A"/>
    <w:rsid w:val="00452EAF"/>
    <w:rsid w:val="00453406"/>
    <w:rsid w:val="00453463"/>
    <w:rsid w:val="00453713"/>
    <w:rsid w:val="00454069"/>
    <w:rsid w:val="00454146"/>
    <w:rsid w:val="0045597E"/>
    <w:rsid w:val="00456752"/>
    <w:rsid w:val="00456EE9"/>
    <w:rsid w:val="00457523"/>
    <w:rsid w:val="004610EE"/>
    <w:rsid w:val="00461577"/>
    <w:rsid w:val="004626CE"/>
    <w:rsid w:val="0046292C"/>
    <w:rsid w:val="00462BBA"/>
    <w:rsid w:val="00462FE3"/>
    <w:rsid w:val="00463692"/>
    <w:rsid w:val="00463AEE"/>
    <w:rsid w:val="00463DAD"/>
    <w:rsid w:val="00463F98"/>
    <w:rsid w:val="00464212"/>
    <w:rsid w:val="0046455B"/>
    <w:rsid w:val="00464569"/>
    <w:rsid w:val="00464ACA"/>
    <w:rsid w:val="00464CF6"/>
    <w:rsid w:val="00464FAC"/>
    <w:rsid w:val="004651E7"/>
    <w:rsid w:val="00465A53"/>
    <w:rsid w:val="004703A6"/>
    <w:rsid w:val="0047069B"/>
    <w:rsid w:val="00470700"/>
    <w:rsid w:val="00470B34"/>
    <w:rsid w:val="004721F2"/>
    <w:rsid w:val="00472EE3"/>
    <w:rsid w:val="00473822"/>
    <w:rsid w:val="004746C0"/>
    <w:rsid w:val="00474D98"/>
    <w:rsid w:val="00475342"/>
    <w:rsid w:val="00475552"/>
    <w:rsid w:val="00475787"/>
    <w:rsid w:val="00475BB1"/>
    <w:rsid w:val="0047655E"/>
    <w:rsid w:val="004772A2"/>
    <w:rsid w:val="004779C2"/>
    <w:rsid w:val="00477F1E"/>
    <w:rsid w:val="004800FA"/>
    <w:rsid w:val="0048019B"/>
    <w:rsid w:val="00480EA5"/>
    <w:rsid w:val="004810B3"/>
    <w:rsid w:val="004812DB"/>
    <w:rsid w:val="004817BC"/>
    <w:rsid w:val="00481F94"/>
    <w:rsid w:val="004827CF"/>
    <w:rsid w:val="004830AF"/>
    <w:rsid w:val="00483941"/>
    <w:rsid w:val="00483988"/>
    <w:rsid w:val="00484582"/>
    <w:rsid w:val="00484FA5"/>
    <w:rsid w:val="00485B2A"/>
    <w:rsid w:val="004873CB"/>
    <w:rsid w:val="00487757"/>
    <w:rsid w:val="0049025C"/>
    <w:rsid w:val="00490C3E"/>
    <w:rsid w:val="0049184E"/>
    <w:rsid w:val="004918A1"/>
    <w:rsid w:val="00491902"/>
    <w:rsid w:val="00491EB2"/>
    <w:rsid w:val="00493A14"/>
    <w:rsid w:val="00493A2C"/>
    <w:rsid w:val="0049486E"/>
    <w:rsid w:val="00494B45"/>
    <w:rsid w:val="00495396"/>
    <w:rsid w:val="00496C4E"/>
    <w:rsid w:val="004A0453"/>
    <w:rsid w:val="004A105F"/>
    <w:rsid w:val="004A1DE8"/>
    <w:rsid w:val="004A1F31"/>
    <w:rsid w:val="004A2698"/>
    <w:rsid w:val="004A29C1"/>
    <w:rsid w:val="004A3CF8"/>
    <w:rsid w:val="004A47A5"/>
    <w:rsid w:val="004A4EB3"/>
    <w:rsid w:val="004A54C4"/>
    <w:rsid w:val="004A558B"/>
    <w:rsid w:val="004A603B"/>
    <w:rsid w:val="004A6CBB"/>
    <w:rsid w:val="004A7C99"/>
    <w:rsid w:val="004A7CDA"/>
    <w:rsid w:val="004B0BD2"/>
    <w:rsid w:val="004B0F5A"/>
    <w:rsid w:val="004B1C65"/>
    <w:rsid w:val="004B2019"/>
    <w:rsid w:val="004B2233"/>
    <w:rsid w:val="004B258E"/>
    <w:rsid w:val="004B2B7A"/>
    <w:rsid w:val="004B3863"/>
    <w:rsid w:val="004B38E1"/>
    <w:rsid w:val="004B41A2"/>
    <w:rsid w:val="004B4260"/>
    <w:rsid w:val="004B4755"/>
    <w:rsid w:val="004B47A9"/>
    <w:rsid w:val="004B4BE6"/>
    <w:rsid w:val="004B576D"/>
    <w:rsid w:val="004B66CC"/>
    <w:rsid w:val="004B6E3F"/>
    <w:rsid w:val="004B7075"/>
    <w:rsid w:val="004B7648"/>
    <w:rsid w:val="004B791C"/>
    <w:rsid w:val="004B7A30"/>
    <w:rsid w:val="004B7B98"/>
    <w:rsid w:val="004C07FC"/>
    <w:rsid w:val="004C08A5"/>
    <w:rsid w:val="004C0D62"/>
    <w:rsid w:val="004C0DAF"/>
    <w:rsid w:val="004C104F"/>
    <w:rsid w:val="004C15FD"/>
    <w:rsid w:val="004C2879"/>
    <w:rsid w:val="004C342D"/>
    <w:rsid w:val="004C439E"/>
    <w:rsid w:val="004C48AA"/>
    <w:rsid w:val="004C57A7"/>
    <w:rsid w:val="004C60FF"/>
    <w:rsid w:val="004C619E"/>
    <w:rsid w:val="004C637F"/>
    <w:rsid w:val="004C6C7C"/>
    <w:rsid w:val="004C6CAB"/>
    <w:rsid w:val="004C6FD7"/>
    <w:rsid w:val="004C700D"/>
    <w:rsid w:val="004C7BE4"/>
    <w:rsid w:val="004D03B5"/>
    <w:rsid w:val="004D0D85"/>
    <w:rsid w:val="004D12C7"/>
    <w:rsid w:val="004D171B"/>
    <w:rsid w:val="004D1C69"/>
    <w:rsid w:val="004D2909"/>
    <w:rsid w:val="004D2C4E"/>
    <w:rsid w:val="004D361F"/>
    <w:rsid w:val="004D39F1"/>
    <w:rsid w:val="004D421D"/>
    <w:rsid w:val="004D4E22"/>
    <w:rsid w:val="004D516E"/>
    <w:rsid w:val="004D51BF"/>
    <w:rsid w:val="004D5347"/>
    <w:rsid w:val="004D5384"/>
    <w:rsid w:val="004D54BA"/>
    <w:rsid w:val="004D5C8A"/>
    <w:rsid w:val="004D6D56"/>
    <w:rsid w:val="004E0A22"/>
    <w:rsid w:val="004E0C6C"/>
    <w:rsid w:val="004E2686"/>
    <w:rsid w:val="004E2906"/>
    <w:rsid w:val="004E2BAB"/>
    <w:rsid w:val="004E3340"/>
    <w:rsid w:val="004E348F"/>
    <w:rsid w:val="004E38D2"/>
    <w:rsid w:val="004E3BE9"/>
    <w:rsid w:val="004E4316"/>
    <w:rsid w:val="004E49C8"/>
    <w:rsid w:val="004E4D87"/>
    <w:rsid w:val="004E6808"/>
    <w:rsid w:val="004E6B64"/>
    <w:rsid w:val="004E71F2"/>
    <w:rsid w:val="004E7AF4"/>
    <w:rsid w:val="004F0684"/>
    <w:rsid w:val="004F1249"/>
    <w:rsid w:val="004F16FA"/>
    <w:rsid w:val="004F174F"/>
    <w:rsid w:val="004F1812"/>
    <w:rsid w:val="004F2670"/>
    <w:rsid w:val="004F2D69"/>
    <w:rsid w:val="004F30C3"/>
    <w:rsid w:val="004F311F"/>
    <w:rsid w:val="004F39FA"/>
    <w:rsid w:val="004F3E3C"/>
    <w:rsid w:val="004F44BC"/>
    <w:rsid w:val="004F4FB1"/>
    <w:rsid w:val="004F67DE"/>
    <w:rsid w:val="004F7B08"/>
    <w:rsid w:val="004F7BEB"/>
    <w:rsid w:val="004F7E0D"/>
    <w:rsid w:val="0050121B"/>
    <w:rsid w:val="0050169A"/>
    <w:rsid w:val="0050178B"/>
    <w:rsid w:val="005024F6"/>
    <w:rsid w:val="00502B94"/>
    <w:rsid w:val="00502C5C"/>
    <w:rsid w:val="00502D6A"/>
    <w:rsid w:val="00502F36"/>
    <w:rsid w:val="00504910"/>
    <w:rsid w:val="005050A0"/>
    <w:rsid w:val="00505FF1"/>
    <w:rsid w:val="005060E6"/>
    <w:rsid w:val="00510234"/>
    <w:rsid w:val="00510793"/>
    <w:rsid w:val="005114D5"/>
    <w:rsid w:val="005129BF"/>
    <w:rsid w:val="0051428E"/>
    <w:rsid w:val="00514717"/>
    <w:rsid w:val="0051537A"/>
    <w:rsid w:val="005153F2"/>
    <w:rsid w:val="00515F25"/>
    <w:rsid w:val="005207EC"/>
    <w:rsid w:val="005208EA"/>
    <w:rsid w:val="00521113"/>
    <w:rsid w:val="00521196"/>
    <w:rsid w:val="00521390"/>
    <w:rsid w:val="00521856"/>
    <w:rsid w:val="00522151"/>
    <w:rsid w:val="0052245A"/>
    <w:rsid w:val="00522878"/>
    <w:rsid w:val="00522E53"/>
    <w:rsid w:val="0052394A"/>
    <w:rsid w:val="00523A05"/>
    <w:rsid w:val="00523C99"/>
    <w:rsid w:val="00524440"/>
    <w:rsid w:val="00524DA9"/>
    <w:rsid w:val="00524E62"/>
    <w:rsid w:val="00524EFB"/>
    <w:rsid w:val="00524FC0"/>
    <w:rsid w:val="00525482"/>
    <w:rsid w:val="005277ED"/>
    <w:rsid w:val="00530259"/>
    <w:rsid w:val="00530B42"/>
    <w:rsid w:val="00530DF6"/>
    <w:rsid w:val="0053210C"/>
    <w:rsid w:val="005321E2"/>
    <w:rsid w:val="0053230C"/>
    <w:rsid w:val="0053287E"/>
    <w:rsid w:val="00532A49"/>
    <w:rsid w:val="005330CD"/>
    <w:rsid w:val="0053380E"/>
    <w:rsid w:val="00533DB0"/>
    <w:rsid w:val="005343B2"/>
    <w:rsid w:val="005344CC"/>
    <w:rsid w:val="005349E0"/>
    <w:rsid w:val="00534DF7"/>
    <w:rsid w:val="00535789"/>
    <w:rsid w:val="00535871"/>
    <w:rsid w:val="00536F1F"/>
    <w:rsid w:val="00537971"/>
    <w:rsid w:val="0054027E"/>
    <w:rsid w:val="005404C8"/>
    <w:rsid w:val="005421DF"/>
    <w:rsid w:val="005421ED"/>
    <w:rsid w:val="00542BF9"/>
    <w:rsid w:val="00544E98"/>
    <w:rsid w:val="005461AE"/>
    <w:rsid w:val="0054660B"/>
    <w:rsid w:val="005470A3"/>
    <w:rsid w:val="00547626"/>
    <w:rsid w:val="00547B98"/>
    <w:rsid w:val="00547D5B"/>
    <w:rsid w:val="00550E16"/>
    <w:rsid w:val="00550EAE"/>
    <w:rsid w:val="005515CA"/>
    <w:rsid w:val="005527A6"/>
    <w:rsid w:val="00552810"/>
    <w:rsid w:val="0055284A"/>
    <w:rsid w:val="00552BE8"/>
    <w:rsid w:val="00553B70"/>
    <w:rsid w:val="00553BD6"/>
    <w:rsid w:val="00554BA5"/>
    <w:rsid w:val="00554DFF"/>
    <w:rsid w:val="00555141"/>
    <w:rsid w:val="0055535B"/>
    <w:rsid w:val="00555B32"/>
    <w:rsid w:val="00556625"/>
    <w:rsid w:val="00557ED8"/>
    <w:rsid w:val="005606CC"/>
    <w:rsid w:val="005607CF"/>
    <w:rsid w:val="005608B1"/>
    <w:rsid w:val="00560D4C"/>
    <w:rsid w:val="005617FF"/>
    <w:rsid w:val="00563749"/>
    <w:rsid w:val="00563934"/>
    <w:rsid w:val="005640EE"/>
    <w:rsid w:val="00566E63"/>
    <w:rsid w:val="00567495"/>
    <w:rsid w:val="005674C5"/>
    <w:rsid w:val="00567D49"/>
    <w:rsid w:val="00570417"/>
    <w:rsid w:val="0057180E"/>
    <w:rsid w:val="00571B6A"/>
    <w:rsid w:val="005720A4"/>
    <w:rsid w:val="00572200"/>
    <w:rsid w:val="0057228E"/>
    <w:rsid w:val="005722BB"/>
    <w:rsid w:val="00572439"/>
    <w:rsid w:val="005727B1"/>
    <w:rsid w:val="00572C87"/>
    <w:rsid w:val="00573341"/>
    <w:rsid w:val="00573BD8"/>
    <w:rsid w:val="00574573"/>
    <w:rsid w:val="0057463F"/>
    <w:rsid w:val="00575AB7"/>
    <w:rsid w:val="00576245"/>
    <w:rsid w:val="0057640F"/>
    <w:rsid w:val="00580600"/>
    <w:rsid w:val="00580D1C"/>
    <w:rsid w:val="00581471"/>
    <w:rsid w:val="00581A29"/>
    <w:rsid w:val="00582848"/>
    <w:rsid w:val="00583533"/>
    <w:rsid w:val="005837F6"/>
    <w:rsid w:val="00584187"/>
    <w:rsid w:val="0058457A"/>
    <w:rsid w:val="00584786"/>
    <w:rsid w:val="00584871"/>
    <w:rsid w:val="00584909"/>
    <w:rsid w:val="0058537B"/>
    <w:rsid w:val="00585797"/>
    <w:rsid w:val="00586379"/>
    <w:rsid w:val="00586FB5"/>
    <w:rsid w:val="00587979"/>
    <w:rsid w:val="00591189"/>
    <w:rsid w:val="00591560"/>
    <w:rsid w:val="00591C71"/>
    <w:rsid w:val="0059241E"/>
    <w:rsid w:val="005933BD"/>
    <w:rsid w:val="005933EC"/>
    <w:rsid w:val="005933F9"/>
    <w:rsid w:val="0059353C"/>
    <w:rsid w:val="00593C00"/>
    <w:rsid w:val="00593EA0"/>
    <w:rsid w:val="00593EFA"/>
    <w:rsid w:val="005945F5"/>
    <w:rsid w:val="00594AA5"/>
    <w:rsid w:val="00594F7C"/>
    <w:rsid w:val="0059535F"/>
    <w:rsid w:val="00595504"/>
    <w:rsid w:val="00595A30"/>
    <w:rsid w:val="00595D4A"/>
    <w:rsid w:val="005966E2"/>
    <w:rsid w:val="00596748"/>
    <w:rsid w:val="00596D55"/>
    <w:rsid w:val="005976D7"/>
    <w:rsid w:val="00597C78"/>
    <w:rsid w:val="005A06B8"/>
    <w:rsid w:val="005A16DE"/>
    <w:rsid w:val="005A229D"/>
    <w:rsid w:val="005A230B"/>
    <w:rsid w:val="005A2364"/>
    <w:rsid w:val="005A2ACC"/>
    <w:rsid w:val="005A4148"/>
    <w:rsid w:val="005A42FE"/>
    <w:rsid w:val="005A45EB"/>
    <w:rsid w:val="005A4878"/>
    <w:rsid w:val="005A5866"/>
    <w:rsid w:val="005A5AEF"/>
    <w:rsid w:val="005A6351"/>
    <w:rsid w:val="005A752C"/>
    <w:rsid w:val="005B06F7"/>
    <w:rsid w:val="005B1741"/>
    <w:rsid w:val="005B19A3"/>
    <w:rsid w:val="005B1FEB"/>
    <w:rsid w:val="005B26FF"/>
    <w:rsid w:val="005B281F"/>
    <w:rsid w:val="005B2DFB"/>
    <w:rsid w:val="005B3C45"/>
    <w:rsid w:val="005B3F3C"/>
    <w:rsid w:val="005B4CDF"/>
    <w:rsid w:val="005B5708"/>
    <w:rsid w:val="005B57C7"/>
    <w:rsid w:val="005B59CF"/>
    <w:rsid w:val="005B605E"/>
    <w:rsid w:val="005B61E8"/>
    <w:rsid w:val="005B6706"/>
    <w:rsid w:val="005B6C19"/>
    <w:rsid w:val="005B70AE"/>
    <w:rsid w:val="005B72F5"/>
    <w:rsid w:val="005B7989"/>
    <w:rsid w:val="005B7ECD"/>
    <w:rsid w:val="005C0788"/>
    <w:rsid w:val="005C09A1"/>
    <w:rsid w:val="005C17A0"/>
    <w:rsid w:val="005C24D5"/>
    <w:rsid w:val="005C44BD"/>
    <w:rsid w:val="005C4539"/>
    <w:rsid w:val="005C4D0A"/>
    <w:rsid w:val="005C65D8"/>
    <w:rsid w:val="005C690E"/>
    <w:rsid w:val="005C702C"/>
    <w:rsid w:val="005C711A"/>
    <w:rsid w:val="005C74C9"/>
    <w:rsid w:val="005C74F5"/>
    <w:rsid w:val="005C7B5E"/>
    <w:rsid w:val="005C7E64"/>
    <w:rsid w:val="005D02C5"/>
    <w:rsid w:val="005D0436"/>
    <w:rsid w:val="005D066F"/>
    <w:rsid w:val="005D08AB"/>
    <w:rsid w:val="005D0A3B"/>
    <w:rsid w:val="005D2281"/>
    <w:rsid w:val="005D2BCF"/>
    <w:rsid w:val="005D3AC0"/>
    <w:rsid w:val="005D3DF0"/>
    <w:rsid w:val="005D3E72"/>
    <w:rsid w:val="005D4035"/>
    <w:rsid w:val="005D468A"/>
    <w:rsid w:val="005D56A9"/>
    <w:rsid w:val="005D5E7E"/>
    <w:rsid w:val="005D6561"/>
    <w:rsid w:val="005D6992"/>
    <w:rsid w:val="005D6A4D"/>
    <w:rsid w:val="005E091D"/>
    <w:rsid w:val="005E0DAE"/>
    <w:rsid w:val="005E129A"/>
    <w:rsid w:val="005E1F3D"/>
    <w:rsid w:val="005E37C5"/>
    <w:rsid w:val="005E4451"/>
    <w:rsid w:val="005E44DD"/>
    <w:rsid w:val="005E51C5"/>
    <w:rsid w:val="005E53FE"/>
    <w:rsid w:val="005E595E"/>
    <w:rsid w:val="005E6E93"/>
    <w:rsid w:val="005E6EA6"/>
    <w:rsid w:val="005E77DD"/>
    <w:rsid w:val="005E7E84"/>
    <w:rsid w:val="005F1904"/>
    <w:rsid w:val="005F2146"/>
    <w:rsid w:val="005F26E6"/>
    <w:rsid w:val="005F352D"/>
    <w:rsid w:val="005F3C42"/>
    <w:rsid w:val="005F3D18"/>
    <w:rsid w:val="005F3E2E"/>
    <w:rsid w:val="005F41E2"/>
    <w:rsid w:val="005F4236"/>
    <w:rsid w:val="005F4E85"/>
    <w:rsid w:val="005F504F"/>
    <w:rsid w:val="005F5932"/>
    <w:rsid w:val="005F5986"/>
    <w:rsid w:val="005F69B8"/>
    <w:rsid w:val="005F6C8B"/>
    <w:rsid w:val="005F7A45"/>
    <w:rsid w:val="00600719"/>
    <w:rsid w:val="00600DFA"/>
    <w:rsid w:val="00601428"/>
    <w:rsid w:val="00601838"/>
    <w:rsid w:val="0060194F"/>
    <w:rsid w:val="00601E64"/>
    <w:rsid w:val="006024B9"/>
    <w:rsid w:val="00602736"/>
    <w:rsid w:val="00604084"/>
    <w:rsid w:val="0060442D"/>
    <w:rsid w:val="00604769"/>
    <w:rsid w:val="00604ADF"/>
    <w:rsid w:val="0060548E"/>
    <w:rsid w:val="00606110"/>
    <w:rsid w:val="006066EC"/>
    <w:rsid w:val="00606B4F"/>
    <w:rsid w:val="00606D1D"/>
    <w:rsid w:val="006100DD"/>
    <w:rsid w:val="00611CF2"/>
    <w:rsid w:val="00612661"/>
    <w:rsid w:val="00612A96"/>
    <w:rsid w:val="00612BBC"/>
    <w:rsid w:val="0061339A"/>
    <w:rsid w:val="00613820"/>
    <w:rsid w:val="0061382D"/>
    <w:rsid w:val="0061437F"/>
    <w:rsid w:val="006146AC"/>
    <w:rsid w:val="006146F3"/>
    <w:rsid w:val="00614974"/>
    <w:rsid w:val="00614A3A"/>
    <w:rsid w:val="006150F5"/>
    <w:rsid w:val="006150FE"/>
    <w:rsid w:val="006162D3"/>
    <w:rsid w:val="006163E7"/>
    <w:rsid w:val="00616808"/>
    <w:rsid w:val="00616A46"/>
    <w:rsid w:val="006172E2"/>
    <w:rsid w:val="0061734A"/>
    <w:rsid w:val="00617596"/>
    <w:rsid w:val="00620347"/>
    <w:rsid w:val="006206D7"/>
    <w:rsid w:val="00620817"/>
    <w:rsid w:val="00620C7E"/>
    <w:rsid w:val="00620EEB"/>
    <w:rsid w:val="00622C52"/>
    <w:rsid w:val="00622DCD"/>
    <w:rsid w:val="0062373F"/>
    <w:rsid w:val="006237C0"/>
    <w:rsid w:val="006240AA"/>
    <w:rsid w:val="0062449F"/>
    <w:rsid w:val="0062458F"/>
    <w:rsid w:val="00624A37"/>
    <w:rsid w:val="00624E3B"/>
    <w:rsid w:val="006252C9"/>
    <w:rsid w:val="006265F2"/>
    <w:rsid w:val="00627CD7"/>
    <w:rsid w:val="006310B7"/>
    <w:rsid w:val="00631854"/>
    <w:rsid w:val="00631C2D"/>
    <w:rsid w:val="00631FDE"/>
    <w:rsid w:val="006322B2"/>
    <w:rsid w:val="006325EE"/>
    <w:rsid w:val="00632B36"/>
    <w:rsid w:val="00632C37"/>
    <w:rsid w:val="00632F97"/>
    <w:rsid w:val="00633D0D"/>
    <w:rsid w:val="00634177"/>
    <w:rsid w:val="006345B9"/>
    <w:rsid w:val="00634AC6"/>
    <w:rsid w:val="006355B7"/>
    <w:rsid w:val="00636103"/>
    <w:rsid w:val="00636607"/>
    <w:rsid w:val="00636A06"/>
    <w:rsid w:val="00636BC9"/>
    <w:rsid w:val="00636BE4"/>
    <w:rsid w:val="006401D3"/>
    <w:rsid w:val="006405A0"/>
    <w:rsid w:val="00640A3D"/>
    <w:rsid w:val="0064116C"/>
    <w:rsid w:val="0064136F"/>
    <w:rsid w:val="00641788"/>
    <w:rsid w:val="00641C9A"/>
    <w:rsid w:val="00642249"/>
    <w:rsid w:val="00642384"/>
    <w:rsid w:val="00642771"/>
    <w:rsid w:val="00642F78"/>
    <w:rsid w:val="006443AE"/>
    <w:rsid w:val="00644914"/>
    <w:rsid w:val="0064523B"/>
    <w:rsid w:val="006460A3"/>
    <w:rsid w:val="006467A2"/>
    <w:rsid w:val="006467AC"/>
    <w:rsid w:val="00646838"/>
    <w:rsid w:val="00646F76"/>
    <w:rsid w:val="00647783"/>
    <w:rsid w:val="0064785F"/>
    <w:rsid w:val="006503D7"/>
    <w:rsid w:val="00651529"/>
    <w:rsid w:val="006515B9"/>
    <w:rsid w:val="00651968"/>
    <w:rsid w:val="00651DF8"/>
    <w:rsid w:val="00652F92"/>
    <w:rsid w:val="00653F42"/>
    <w:rsid w:val="00654115"/>
    <w:rsid w:val="00654136"/>
    <w:rsid w:val="00654D45"/>
    <w:rsid w:val="006554E8"/>
    <w:rsid w:val="006566AA"/>
    <w:rsid w:val="006568D1"/>
    <w:rsid w:val="00656B30"/>
    <w:rsid w:val="00657335"/>
    <w:rsid w:val="00657998"/>
    <w:rsid w:val="00657BBC"/>
    <w:rsid w:val="00661F17"/>
    <w:rsid w:val="00662B2C"/>
    <w:rsid w:val="006638F8"/>
    <w:rsid w:val="00663BBA"/>
    <w:rsid w:val="00665D13"/>
    <w:rsid w:val="00666F4E"/>
    <w:rsid w:val="00670031"/>
    <w:rsid w:val="00670066"/>
    <w:rsid w:val="006705EA"/>
    <w:rsid w:val="00670802"/>
    <w:rsid w:val="00672845"/>
    <w:rsid w:val="006728D1"/>
    <w:rsid w:val="00673834"/>
    <w:rsid w:val="00673CA1"/>
    <w:rsid w:val="00673CB1"/>
    <w:rsid w:val="00673D77"/>
    <w:rsid w:val="006742DA"/>
    <w:rsid w:val="0067515A"/>
    <w:rsid w:val="00675535"/>
    <w:rsid w:val="00675F91"/>
    <w:rsid w:val="00676BDA"/>
    <w:rsid w:val="00677894"/>
    <w:rsid w:val="006800C6"/>
    <w:rsid w:val="006807A5"/>
    <w:rsid w:val="00680CAF"/>
    <w:rsid w:val="00681950"/>
    <w:rsid w:val="006820BD"/>
    <w:rsid w:val="006827C4"/>
    <w:rsid w:val="006833F6"/>
    <w:rsid w:val="00684C6D"/>
    <w:rsid w:val="00686A83"/>
    <w:rsid w:val="00686B3E"/>
    <w:rsid w:val="006870E3"/>
    <w:rsid w:val="006872A6"/>
    <w:rsid w:val="006903BB"/>
    <w:rsid w:val="00690585"/>
    <w:rsid w:val="006905E3"/>
    <w:rsid w:val="00690BF3"/>
    <w:rsid w:val="00690E4C"/>
    <w:rsid w:val="0069317A"/>
    <w:rsid w:val="006947A7"/>
    <w:rsid w:val="00694C9F"/>
    <w:rsid w:val="00694E11"/>
    <w:rsid w:val="006951D2"/>
    <w:rsid w:val="006953B2"/>
    <w:rsid w:val="006958A4"/>
    <w:rsid w:val="0069643B"/>
    <w:rsid w:val="006965BA"/>
    <w:rsid w:val="0069669B"/>
    <w:rsid w:val="006967B8"/>
    <w:rsid w:val="0069680C"/>
    <w:rsid w:val="006973DE"/>
    <w:rsid w:val="0069765D"/>
    <w:rsid w:val="006A02F0"/>
    <w:rsid w:val="006A0533"/>
    <w:rsid w:val="006A0AAC"/>
    <w:rsid w:val="006A1349"/>
    <w:rsid w:val="006A1741"/>
    <w:rsid w:val="006A2C07"/>
    <w:rsid w:val="006A3C63"/>
    <w:rsid w:val="006A3D9D"/>
    <w:rsid w:val="006A4636"/>
    <w:rsid w:val="006A4716"/>
    <w:rsid w:val="006A4891"/>
    <w:rsid w:val="006A4C11"/>
    <w:rsid w:val="006A60EE"/>
    <w:rsid w:val="006B0385"/>
    <w:rsid w:val="006B095A"/>
    <w:rsid w:val="006B1ACB"/>
    <w:rsid w:val="006B1CC0"/>
    <w:rsid w:val="006B1DB4"/>
    <w:rsid w:val="006B2192"/>
    <w:rsid w:val="006B2454"/>
    <w:rsid w:val="006B262A"/>
    <w:rsid w:val="006B3247"/>
    <w:rsid w:val="006B3769"/>
    <w:rsid w:val="006B3B46"/>
    <w:rsid w:val="006B3FF6"/>
    <w:rsid w:val="006B46FE"/>
    <w:rsid w:val="006B47C9"/>
    <w:rsid w:val="006B4E9D"/>
    <w:rsid w:val="006B4EA5"/>
    <w:rsid w:val="006B63F2"/>
    <w:rsid w:val="006B74E1"/>
    <w:rsid w:val="006B7A0C"/>
    <w:rsid w:val="006B7E83"/>
    <w:rsid w:val="006C0DBA"/>
    <w:rsid w:val="006C0FE2"/>
    <w:rsid w:val="006C1828"/>
    <w:rsid w:val="006C25B8"/>
    <w:rsid w:val="006C369E"/>
    <w:rsid w:val="006C394B"/>
    <w:rsid w:val="006C3E0E"/>
    <w:rsid w:val="006C4CD9"/>
    <w:rsid w:val="006C513A"/>
    <w:rsid w:val="006C5852"/>
    <w:rsid w:val="006C601D"/>
    <w:rsid w:val="006C6C8B"/>
    <w:rsid w:val="006C72A7"/>
    <w:rsid w:val="006C7D59"/>
    <w:rsid w:val="006D02D2"/>
    <w:rsid w:val="006D0472"/>
    <w:rsid w:val="006D0BBC"/>
    <w:rsid w:val="006D0EC9"/>
    <w:rsid w:val="006D0F61"/>
    <w:rsid w:val="006D1CA1"/>
    <w:rsid w:val="006D1CB3"/>
    <w:rsid w:val="006D1F1D"/>
    <w:rsid w:val="006D3396"/>
    <w:rsid w:val="006D3749"/>
    <w:rsid w:val="006D3A4D"/>
    <w:rsid w:val="006D41C1"/>
    <w:rsid w:val="006D4D02"/>
    <w:rsid w:val="006D6B2F"/>
    <w:rsid w:val="006E03AA"/>
    <w:rsid w:val="006E10FF"/>
    <w:rsid w:val="006E11A8"/>
    <w:rsid w:val="006E1EC7"/>
    <w:rsid w:val="006E31EF"/>
    <w:rsid w:val="006E4247"/>
    <w:rsid w:val="006E538A"/>
    <w:rsid w:val="006E7338"/>
    <w:rsid w:val="006F000B"/>
    <w:rsid w:val="006F0218"/>
    <w:rsid w:val="006F03D1"/>
    <w:rsid w:val="006F1CF0"/>
    <w:rsid w:val="006F2E22"/>
    <w:rsid w:val="006F3432"/>
    <w:rsid w:val="006F4023"/>
    <w:rsid w:val="006F4681"/>
    <w:rsid w:val="006F468F"/>
    <w:rsid w:val="006F4E05"/>
    <w:rsid w:val="006F5773"/>
    <w:rsid w:val="006F5A7C"/>
    <w:rsid w:val="006F6859"/>
    <w:rsid w:val="00700B4E"/>
    <w:rsid w:val="00701193"/>
    <w:rsid w:val="00701E3F"/>
    <w:rsid w:val="00702BC2"/>
    <w:rsid w:val="007030E2"/>
    <w:rsid w:val="007031A5"/>
    <w:rsid w:val="00705C9D"/>
    <w:rsid w:val="00705D0C"/>
    <w:rsid w:val="00706C02"/>
    <w:rsid w:val="00707195"/>
    <w:rsid w:val="007075E5"/>
    <w:rsid w:val="0071079D"/>
    <w:rsid w:val="00710A46"/>
    <w:rsid w:val="00710C43"/>
    <w:rsid w:val="00710C9B"/>
    <w:rsid w:val="00711C5F"/>
    <w:rsid w:val="007121E7"/>
    <w:rsid w:val="00712BB5"/>
    <w:rsid w:val="00712D84"/>
    <w:rsid w:val="007133F9"/>
    <w:rsid w:val="00714035"/>
    <w:rsid w:val="0071449C"/>
    <w:rsid w:val="00714E6C"/>
    <w:rsid w:val="007151F2"/>
    <w:rsid w:val="0071561F"/>
    <w:rsid w:val="00715CF8"/>
    <w:rsid w:val="00720ABA"/>
    <w:rsid w:val="00720E75"/>
    <w:rsid w:val="00720FF6"/>
    <w:rsid w:val="007210C2"/>
    <w:rsid w:val="007216A5"/>
    <w:rsid w:val="007222F4"/>
    <w:rsid w:val="0072237D"/>
    <w:rsid w:val="00722BD3"/>
    <w:rsid w:val="007238E0"/>
    <w:rsid w:val="00723D53"/>
    <w:rsid w:val="00725875"/>
    <w:rsid w:val="0072670B"/>
    <w:rsid w:val="007270B6"/>
    <w:rsid w:val="007279E4"/>
    <w:rsid w:val="007307CE"/>
    <w:rsid w:val="007328AA"/>
    <w:rsid w:val="00733780"/>
    <w:rsid w:val="007337AA"/>
    <w:rsid w:val="007339F0"/>
    <w:rsid w:val="00733F37"/>
    <w:rsid w:val="007342CC"/>
    <w:rsid w:val="007342F2"/>
    <w:rsid w:val="00734D8C"/>
    <w:rsid w:val="00735B7F"/>
    <w:rsid w:val="00735BDD"/>
    <w:rsid w:val="00735E18"/>
    <w:rsid w:val="00736423"/>
    <w:rsid w:val="00736451"/>
    <w:rsid w:val="00736D60"/>
    <w:rsid w:val="00736E8E"/>
    <w:rsid w:val="00737252"/>
    <w:rsid w:val="00737E22"/>
    <w:rsid w:val="0074126E"/>
    <w:rsid w:val="00741D65"/>
    <w:rsid w:val="00742453"/>
    <w:rsid w:val="00742D66"/>
    <w:rsid w:val="007436C3"/>
    <w:rsid w:val="00743FA6"/>
    <w:rsid w:val="00744632"/>
    <w:rsid w:val="007454E5"/>
    <w:rsid w:val="00745638"/>
    <w:rsid w:val="00745BC9"/>
    <w:rsid w:val="00745DD2"/>
    <w:rsid w:val="00745FFA"/>
    <w:rsid w:val="00746290"/>
    <w:rsid w:val="00747091"/>
    <w:rsid w:val="007471EB"/>
    <w:rsid w:val="00747E83"/>
    <w:rsid w:val="00750200"/>
    <w:rsid w:val="007506FC"/>
    <w:rsid w:val="0075159D"/>
    <w:rsid w:val="00751A15"/>
    <w:rsid w:val="00752C5E"/>
    <w:rsid w:val="00753F01"/>
    <w:rsid w:val="00753F0B"/>
    <w:rsid w:val="00754681"/>
    <w:rsid w:val="00754CF9"/>
    <w:rsid w:val="00754EB0"/>
    <w:rsid w:val="00755141"/>
    <w:rsid w:val="0075527D"/>
    <w:rsid w:val="00755970"/>
    <w:rsid w:val="00755FEE"/>
    <w:rsid w:val="00756B7E"/>
    <w:rsid w:val="00757158"/>
    <w:rsid w:val="007572FB"/>
    <w:rsid w:val="00757882"/>
    <w:rsid w:val="00757F1B"/>
    <w:rsid w:val="00760479"/>
    <w:rsid w:val="00760C30"/>
    <w:rsid w:val="00761D18"/>
    <w:rsid w:val="007627CE"/>
    <w:rsid w:val="00763037"/>
    <w:rsid w:val="0076486B"/>
    <w:rsid w:val="00765E19"/>
    <w:rsid w:val="007664BA"/>
    <w:rsid w:val="007664DD"/>
    <w:rsid w:val="0076737A"/>
    <w:rsid w:val="00767598"/>
    <w:rsid w:val="00767AC4"/>
    <w:rsid w:val="00767E39"/>
    <w:rsid w:val="00770545"/>
    <w:rsid w:val="0077092B"/>
    <w:rsid w:val="00771B3B"/>
    <w:rsid w:val="0077202F"/>
    <w:rsid w:val="0077220C"/>
    <w:rsid w:val="00772A93"/>
    <w:rsid w:val="00772CC2"/>
    <w:rsid w:val="00773471"/>
    <w:rsid w:val="0077472A"/>
    <w:rsid w:val="00774A1C"/>
    <w:rsid w:val="00774B90"/>
    <w:rsid w:val="00775073"/>
    <w:rsid w:val="007754E1"/>
    <w:rsid w:val="00775BF6"/>
    <w:rsid w:val="00776980"/>
    <w:rsid w:val="00776A3D"/>
    <w:rsid w:val="00776EB0"/>
    <w:rsid w:val="007770CB"/>
    <w:rsid w:val="0077760D"/>
    <w:rsid w:val="00780376"/>
    <w:rsid w:val="007811D2"/>
    <w:rsid w:val="00781703"/>
    <w:rsid w:val="007823A7"/>
    <w:rsid w:val="00782EBC"/>
    <w:rsid w:val="007839CA"/>
    <w:rsid w:val="00783E57"/>
    <w:rsid w:val="00784945"/>
    <w:rsid w:val="00785219"/>
    <w:rsid w:val="00785262"/>
    <w:rsid w:val="00785A22"/>
    <w:rsid w:val="00786632"/>
    <w:rsid w:val="007905F1"/>
    <w:rsid w:val="00790920"/>
    <w:rsid w:val="0079104B"/>
    <w:rsid w:val="0079217C"/>
    <w:rsid w:val="007923C9"/>
    <w:rsid w:val="00792DC3"/>
    <w:rsid w:val="00793904"/>
    <w:rsid w:val="00793B53"/>
    <w:rsid w:val="00793B94"/>
    <w:rsid w:val="00793F98"/>
    <w:rsid w:val="00794B18"/>
    <w:rsid w:val="00795092"/>
    <w:rsid w:val="00796174"/>
    <w:rsid w:val="00796D4F"/>
    <w:rsid w:val="00797501"/>
    <w:rsid w:val="007A19D6"/>
    <w:rsid w:val="007A1E6C"/>
    <w:rsid w:val="007A1EBB"/>
    <w:rsid w:val="007A2150"/>
    <w:rsid w:val="007A295A"/>
    <w:rsid w:val="007A2E85"/>
    <w:rsid w:val="007A31D8"/>
    <w:rsid w:val="007A35B7"/>
    <w:rsid w:val="007A3709"/>
    <w:rsid w:val="007A39AD"/>
    <w:rsid w:val="007A4323"/>
    <w:rsid w:val="007A48D8"/>
    <w:rsid w:val="007A49E5"/>
    <w:rsid w:val="007A50BD"/>
    <w:rsid w:val="007A598C"/>
    <w:rsid w:val="007A5F56"/>
    <w:rsid w:val="007A6ADA"/>
    <w:rsid w:val="007A6B7F"/>
    <w:rsid w:val="007A6F56"/>
    <w:rsid w:val="007B0104"/>
    <w:rsid w:val="007B0957"/>
    <w:rsid w:val="007B098C"/>
    <w:rsid w:val="007B09BA"/>
    <w:rsid w:val="007B0B7A"/>
    <w:rsid w:val="007B0DFC"/>
    <w:rsid w:val="007B1079"/>
    <w:rsid w:val="007B1F9F"/>
    <w:rsid w:val="007B235A"/>
    <w:rsid w:val="007B2D07"/>
    <w:rsid w:val="007B35CC"/>
    <w:rsid w:val="007B363B"/>
    <w:rsid w:val="007B3E65"/>
    <w:rsid w:val="007B3F14"/>
    <w:rsid w:val="007B4393"/>
    <w:rsid w:val="007B4394"/>
    <w:rsid w:val="007B4786"/>
    <w:rsid w:val="007B489F"/>
    <w:rsid w:val="007B4BF5"/>
    <w:rsid w:val="007B569C"/>
    <w:rsid w:val="007B5D4A"/>
    <w:rsid w:val="007B5D76"/>
    <w:rsid w:val="007B604A"/>
    <w:rsid w:val="007B6FC1"/>
    <w:rsid w:val="007C0112"/>
    <w:rsid w:val="007C012B"/>
    <w:rsid w:val="007C03B0"/>
    <w:rsid w:val="007C03CE"/>
    <w:rsid w:val="007C1ED2"/>
    <w:rsid w:val="007C23FE"/>
    <w:rsid w:val="007C2B68"/>
    <w:rsid w:val="007C2EB4"/>
    <w:rsid w:val="007C407C"/>
    <w:rsid w:val="007C5836"/>
    <w:rsid w:val="007C5E89"/>
    <w:rsid w:val="007C689D"/>
    <w:rsid w:val="007C6DD0"/>
    <w:rsid w:val="007C6E1C"/>
    <w:rsid w:val="007C791C"/>
    <w:rsid w:val="007D0005"/>
    <w:rsid w:val="007D0189"/>
    <w:rsid w:val="007D0936"/>
    <w:rsid w:val="007D1199"/>
    <w:rsid w:val="007D11D1"/>
    <w:rsid w:val="007D123E"/>
    <w:rsid w:val="007D164E"/>
    <w:rsid w:val="007D1AE7"/>
    <w:rsid w:val="007D292B"/>
    <w:rsid w:val="007D332D"/>
    <w:rsid w:val="007D35F9"/>
    <w:rsid w:val="007D3D89"/>
    <w:rsid w:val="007D431E"/>
    <w:rsid w:val="007D4B31"/>
    <w:rsid w:val="007D504F"/>
    <w:rsid w:val="007D5798"/>
    <w:rsid w:val="007D5B2E"/>
    <w:rsid w:val="007D5D37"/>
    <w:rsid w:val="007D6000"/>
    <w:rsid w:val="007D675C"/>
    <w:rsid w:val="007D686B"/>
    <w:rsid w:val="007D6F12"/>
    <w:rsid w:val="007D7678"/>
    <w:rsid w:val="007D7C71"/>
    <w:rsid w:val="007E23EA"/>
    <w:rsid w:val="007E2E0B"/>
    <w:rsid w:val="007E2E46"/>
    <w:rsid w:val="007E3006"/>
    <w:rsid w:val="007E34E7"/>
    <w:rsid w:val="007E580B"/>
    <w:rsid w:val="007E66C6"/>
    <w:rsid w:val="007F00B1"/>
    <w:rsid w:val="007F09A1"/>
    <w:rsid w:val="007F148D"/>
    <w:rsid w:val="007F1CB1"/>
    <w:rsid w:val="007F1E62"/>
    <w:rsid w:val="007F2058"/>
    <w:rsid w:val="007F2551"/>
    <w:rsid w:val="007F31CE"/>
    <w:rsid w:val="007F4265"/>
    <w:rsid w:val="007F4530"/>
    <w:rsid w:val="007F4A91"/>
    <w:rsid w:val="007F4CC1"/>
    <w:rsid w:val="007F4E2E"/>
    <w:rsid w:val="007F513B"/>
    <w:rsid w:val="007F5592"/>
    <w:rsid w:val="007F6276"/>
    <w:rsid w:val="007F65D9"/>
    <w:rsid w:val="007F7571"/>
    <w:rsid w:val="008005BB"/>
    <w:rsid w:val="008009D5"/>
    <w:rsid w:val="00800E1E"/>
    <w:rsid w:val="0080133B"/>
    <w:rsid w:val="00801CDD"/>
    <w:rsid w:val="00802174"/>
    <w:rsid w:val="00802223"/>
    <w:rsid w:val="00802842"/>
    <w:rsid w:val="00803754"/>
    <w:rsid w:val="00804240"/>
    <w:rsid w:val="00804610"/>
    <w:rsid w:val="00805288"/>
    <w:rsid w:val="008063EC"/>
    <w:rsid w:val="00807C91"/>
    <w:rsid w:val="00807E5C"/>
    <w:rsid w:val="00810244"/>
    <w:rsid w:val="00810A22"/>
    <w:rsid w:val="008112FA"/>
    <w:rsid w:val="00812381"/>
    <w:rsid w:val="00812B5B"/>
    <w:rsid w:val="00812E96"/>
    <w:rsid w:val="00813694"/>
    <w:rsid w:val="00814319"/>
    <w:rsid w:val="00814BEF"/>
    <w:rsid w:val="0081551D"/>
    <w:rsid w:val="0081580D"/>
    <w:rsid w:val="00815D04"/>
    <w:rsid w:val="00815D26"/>
    <w:rsid w:val="00815F81"/>
    <w:rsid w:val="00816129"/>
    <w:rsid w:val="00816922"/>
    <w:rsid w:val="00816C41"/>
    <w:rsid w:val="00816C59"/>
    <w:rsid w:val="00816C9B"/>
    <w:rsid w:val="00816CD4"/>
    <w:rsid w:val="00816FB9"/>
    <w:rsid w:val="008170D0"/>
    <w:rsid w:val="008170ED"/>
    <w:rsid w:val="0082006B"/>
    <w:rsid w:val="00820A25"/>
    <w:rsid w:val="00821A05"/>
    <w:rsid w:val="00821E48"/>
    <w:rsid w:val="00821F11"/>
    <w:rsid w:val="008225ED"/>
    <w:rsid w:val="00822F8B"/>
    <w:rsid w:val="00823234"/>
    <w:rsid w:val="00823452"/>
    <w:rsid w:val="00825785"/>
    <w:rsid w:val="00825A9C"/>
    <w:rsid w:val="00825C39"/>
    <w:rsid w:val="0082612F"/>
    <w:rsid w:val="0082613A"/>
    <w:rsid w:val="00826827"/>
    <w:rsid w:val="0082696F"/>
    <w:rsid w:val="00826EB0"/>
    <w:rsid w:val="0083019D"/>
    <w:rsid w:val="00830634"/>
    <w:rsid w:val="0083103E"/>
    <w:rsid w:val="00831E28"/>
    <w:rsid w:val="00832695"/>
    <w:rsid w:val="008331AB"/>
    <w:rsid w:val="00833CF5"/>
    <w:rsid w:val="008344C9"/>
    <w:rsid w:val="0083466C"/>
    <w:rsid w:val="008350CF"/>
    <w:rsid w:val="0083542F"/>
    <w:rsid w:val="00835513"/>
    <w:rsid w:val="00835B60"/>
    <w:rsid w:val="008366F6"/>
    <w:rsid w:val="00837675"/>
    <w:rsid w:val="00837974"/>
    <w:rsid w:val="00837BDA"/>
    <w:rsid w:val="008401CA"/>
    <w:rsid w:val="00840A2E"/>
    <w:rsid w:val="00840ABA"/>
    <w:rsid w:val="008417BC"/>
    <w:rsid w:val="008425E0"/>
    <w:rsid w:val="0084299E"/>
    <w:rsid w:val="00842EA2"/>
    <w:rsid w:val="00843250"/>
    <w:rsid w:val="00843B08"/>
    <w:rsid w:val="00843D28"/>
    <w:rsid w:val="008446FD"/>
    <w:rsid w:val="008448E4"/>
    <w:rsid w:val="00845318"/>
    <w:rsid w:val="008454AD"/>
    <w:rsid w:val="00845741"/>
    <w:rsid w:val="0084575D"/>
    <w:rsid w:val="0084587B"/>
    <w:rsid w:val="0084625E"/>
    <w:rsid w:val="008468DD"/>
    <w:rsid w:val="00846AE8"/>
    <w:rsid w:val="00846DCC"/>
    <w:rsid w:val="008477A5"/>
    <w:rsid w:val="0084790D"/>
    <w:rsid w:val="0085004A"/>
    <w:rsid w:val="008502E9"/>
    <w:rsid w:val="008502F7"/>
    <w:rsid w:val="0085136A"/>
    <w:rsid w:val="00851ADE"/>
    <w:rsid w:val="00851D71"/>
    <w:rsid w:val="008521F7"/>
    <w:rsid w:val="00852E09"/>
    <w:rsid w:val="008532B0"/>
    <w:rsid w:val="00853516"/>
    <w:rsid w:val="00853989"/>
    <w:rsid w:val="00853A42"/>
    <w:rsid w:val="00854C58"/>
    <w:rsid w:val="00854CB2"/>
    <w:rsid w:val="00855464"/>
    <w:rsid w:val="00855B2F"/>
    <w:rsid w:val="00855EB7"/>
    <w:rsid w:val="00856DC7"/>
    <w:rsid w:val="00857F04"/>
    <w:rsid w:val="008603E6"/>
    <w:rsid w:val="00860F37"/>
    <w:rsid w:val="008614B6"/>
    <w:rsid w:val="008626AF"/>
    <w:rsid w:val="00863258"/>
    <w:rsid w:val="00863534"/>
    <w:rsid w:val="008635B7"/>
    <w:rsid w:val="00863ABE"/>
    <w:rsid w:val="00863D24"/>
    <w:rsid w:val="00864FB4"/>
    <w:rsid w:val="00864FEC"/>
    <w:rsid w:val="008652F1"/>
    <w:rsid w:val="00865920"/>
    <w:rsid w:val="00866C95"/>
    <w:rsid w:val="008672BE"/>
    <w:rsid w:val="00867530"/>
    <w:rsid w:val="008702E1"/>
    <w:rsid w:val="00871044"/>
    <w:rsid w:val="0087186B"/>
    <w:rsid w:val="0087191E"/>
    <w:rsid w:val="00871BBE"/>
    <w:rsid w:val="008722CD"/>
    <w:rsid w:val="0087264A"/>
    <w:rsid w:val="00874B1F"/>
    <w:rsid w:val="008754DF"/>
    <w:rsid w:val="008762CF"/>
    <w:rsid w:val="008765A9"/>
    <w:rsid w:val="0087764E"/>
    <w:rsid w:val="00877A67"/>
    <w:rsid w:val="00881641"/>
    <w:rsid w:val="00881712"/>
    <w:rsid w:val="00881F98"/>
    <w:rsid w:val="008826B0"/>
    <w:rsid w:val="008827EC"/>
    <w:rsid w:val="00882E77"/>
    <w:rsid w:val="00882EEB"/>
    <w:rsid w:val="00883EEE"/>
    <w:rsid w:val="008841B7"/>
    <w:rsid w:val="00884601"/>
    <w:rsid w:val="00885F58"/>
    <w:rsid w:val="00886104"/>
    <w:rsid w:val="00886937"/>
    <w:rsid w:val="00886B74"/>
    <w:rsid w:val="00886F82"/>
    <w:rsid w:val="008914E6"/>
    <w:rsid w:val="00891AD6"/>
    <w:rsid w:val="00892265"/>
    <w:rsid w:val="0089227A"/>
    <w:rsid w:val="008925D9"/>
    <w:rsid w:val="008927E0"/>
    <w:rsid w:val="00893658"/>
    <w:rsid w:val="008942A6"/>
    <w:rsid w:val="00894756"/>
    <w:rsid w:val="00894E20"/>
    <w:rsid w:val="00895909"/>
    <w:rsid w:val="00896065"/>
    <w:rsid w:val="0089606E"/>
    <w:rsid w:val="00896C42"/>
    <w:rsid w:val="008977BF"/>
    <w:rsid w:val="00897A3D"/>
    <w:rsid w:val="00897EB7"/>
    <w:rsid w:val="008A01DD"/>
    <w:rsid w:val="008A0EAF"/>
    <w:rsid w:val="008A1040"/>
    <w:rsid w:val="008A1048"/>
    <w:rsid w:val="008A147A"/>
    <w:rsid w:val="008A1D43"/>
    <w:rsid w:val="008A2981"/>
    <w:rsid w:val="008A2C0A"/>
    <w:rsid w:val="008A2E2E"/>
    <w:rsid w:val="008A30DE"/>
    <w:rsid w:val="008A3E2E"/>
    <w:rsid w:val="008A4013"/>
    <w:rsid w:val="008A4078"/>
    <w:rsid w:val="008A5032"/>
    <w:rsid w:val="008A5588"/>
    <w:rsid w:val="008A5CB2"/>
    <w:rsid w:val="008A5CC9"/>
    <w:rsid w:val="008A5CF7"/>
    <w:rsid w:val="008A5F8A"/>
    <w:rsid w:val="008A6831"/>
    <w:rsid w:val="008A6E17"/>
    <w:rsid w:val="008A6ED5"/>
    <w:rsid w:val="008A6F6D"/>
    <w:rsid w:val="008A7F29"/>
    <w:rsid w:val="008B06D6"/>
    <w:rsid w:val="008B144C"/>
    <w:rsid w:val="008B1C81"/>
    <w:rsid w:val="008B1CD9"/>
    <w:rsid w:val="008B246F"/>
    <w:rsid w:val="008B2908"/>
    <w:rsid w:val="008B2F09"/>
    <w:rsid w:val="008B2F23"/>
    <w:rsid w:val="008B30C6"/>
    <w:rsid w:val="008B4121"/>
    <w:rsid w:val="008B4828"/>
    <w:rsid w:val="008B5479"/>
    <w:rsid w:val="008B5EBD"/>
    <w:rsid w:val="008B6490"/>
    <w:rsid w:val="008B6D7B"/>
    <w:rsid w:val="008B6E58"/>
    <w:rsid w:val="008B72A8"/>
    <w:rsid w:val="008C0E04"/>
    <w:rsid w:val="008C3447"/>
    <w:rsid w:val="008C4568"/>
    <w:rsid w:val="008C4FAD"/>
    <w:rsid w:val="008C5D76"/>
    <w:rsid w:val="008C5E52"/>
    <w:rsid w:val="008C624D"/>
    <w:rsid w:val="008C6D67"/>
    <w:rsid w:val="008C7655"/>
    <w:rsid w:val="008D001F"/>
    <w:rsid w:val="008D00AF"/>
    <w:rsid w:val="008D05DE"/>
    <w:rsid w:val="008D0D2D"/>
    <w:rsid w:val="008D115F"/>
    <w:rsid w:val="008D153B"/>
    <w:rsid w:val="008D4F43"/>
    <w:rsid w:val="008D54DF"/>
    <w:rsid w:val="008D57C6"/>
    <w:rsid w:val="008D61A9"/>
    <w:rsid w:val="008D628F"/>
    <w:rsid w:val="008D63F4"/>
    <w:rsid w:val="008D671B"/>
    <w:rsid w:val="008D6889"/>
    <w:rsid w:val="008D6AAB"/>
    <w:rsid w:val="008D6DE1"/>
    <w:rsid w:val="008D7253"/>
    <w:rsid w:val="008D743B"/>
    <w:rsid w:val="008D7884"/>
    <w:rsid w:val="008D7B32"/>
    <w:rsid w:val="008D7C58"/>
    <w:rsid w:val="008E0E99"/>
    <w:rsid w:val="008E0FDD"/>
    <w:rsid w:val="008E16CE"/>
    <w:rsid w:val="008E17A0"/>
    <w:rsid w:val="008E20B7"/>
    <w:rsid w:val="008E20D9"/>
    <w:rsid w:val="008E269A"/>
    <w:rsid w:val="008E29AB"/>
    <w:rsid w:val="008E2D01"/>
    <w:rsid w:val="008E3551"/>
    <w:rsid w:val="008E3EE4"/>
    <w:rsid w:val="008E49D1"/>
    <w:rsid w:val="008E4CBD"/>
    <w:rsid w:val="008E558B"/>
    <w:rsid w:val="008E5A95"/>
    <w:rsid w:val="008E5DDB"/>
    <w:rsid w:val="008E62EC"/>
    <w:rsid w:val="008E7566"/>
    <w:rsid w:val="008F01D7"/>
    <w:rsid w:val="008F1384"/>
    <w:rsid w:val="008F17C9"/>
    <w:rsid w:val="008F2675"/>
    <w:rsid w:val="008F3056"/>
    <w:rsid w:val="008F364F"/>
    <w:rsid w:val="008F3E3B"/>
    <w:rsid w:val="008F4B1F"/>
    <w:rsid w:val="008F6130"/>
    <w:rsid w:val="008F6408"/>
    <w:rsid w:val="008F649A"/>
    <w:rsid w:val="008F6628"/>
    <w:rsid w:val="008F73FA"/>
    <w:rsid w:val="008F7C92"/>
    <w:rsid w:val="008F7E2A"/>
    <w:rsid w:val="00900381"/>
    <w:rsid w:val="00900978"/>
    <w:rsid w:val="00900B8D"/>
    <w:rsid w:val="0090297C"/>
    <w:rsid w:val="00902E8C"/>
    <w:rsid w:val="0090369C"/>
    <w:rsid w:val="00903BD7"/>
    <w:rsid w:val="00903C05"/>
    <w:rsid w:val="00903F85"/>
    <w:rsid w:val="00903FBC"/>
    <w:rsid w:val="009046CB"/>
    <w:rsid w:val="00904BAD"/>
    <w:rsid w:val="00904E11"/>
    <w:rsid w:val="00904E12"/>
    <w:rsid w:val="0090502C"/>
    <w:rsid w:val="00905E57"/>
    <w:rsid w:val="0090600B"/>
    <w:rsid w:val="0090674C"/>
    <w:rsid w:val="00906F9F"/>
    <w:rsid w:val="009074EE"/>
    <w:rsid w:val="0091008F"/>
    <w:rsid w:val="0091047E"/>
    <w:rsid w:val="00910A05"/>
    <w:rsid w:val="0091120A"/>
    <w:rsid w:val="00911AD8"/>
    <w:rsid w:val="00911DA1"/>
    <w:rsid w:val="009120F4"/>
    <w:rsid w:val="00912377"/>
    <w:rsid w:val="00912FFF"/>
    <w:rsid w:val="009145A4"/>
    <w:rsid w:val="009156B8"/>
    <w:rsid w:val="009157B1"/>
    <w:rsid w:val="00915E00"/>
    <w:rsid w:val="009171B9"/>
    <w:rsid w:val="00917256"/>
    <w:rsid w:val="00917A3A"/>
    <w:rsid w:val="00917E99"/>
    <w:rsid w:val="00920846"/>
    <w:rsid w:val="00920B12"/>
    <w:rsid w:val="009210FF"/>
    <w:rsid w:val="009213BD"/>
    <w:rsid w:val="009227B4"/>
    <w:rsid w:val="00922814"/>
    <w:rsid w:val="00922FCD"/>
    <w:rsid w:val="00923650"/>
    <w:rsid w:val="00924C9E"/>
    <w:rsid w:val="009251DB"/>
    <w:rsid w:val="00926708"/>
    <w:rsid w:val="009267B8"/>
    <w:rsid w:val="00926E17"/>
    <w:rsid w:val="00927161"/>
    <w:rsid w:val="009277BE"/>
    <w:rsid w:val="00930874"/>
    <w:rsid w:val="0093098F"/>
    <w:rsid w:val="009321D9"/>
    <w:rsid w:val="00932815"/>
    <w:rsid w:val="009328CE"/>
    <w:rsid w:val="00933996"/>
    <w:rsid w:val="00934251"/>
    <w:rsid w:val="00934415"/>
    <w:rsid w:val="009349B4"/>
    <w:rsid w:val="00934B71"/>
    <w:rsid w:val="00934E81"/>
    <w:rsid w:val="00935217"/>
    <w:rsid w:val="009361B5"/>
    <w:rsid w:val="00936466"/>
    <w:rsid w:val="00936830"/>
    <w:rsid w:val="009376A8"/>
    <w:rsid w:val="009405D6"/>
    <w:rsid w:val="0094067F"/>
    <w:rsid w:val="00940B36"/>
    <w:rsid w:val="00940CF3"/>
    <w:rsid w:val="00940DA8"/>
    <w:rsid w:val="00941F49"/>
    <w:rsid w:val="00942A5C"/>
    <w:rsid w:val="00942C6D"/>
    <w:rsid w:val="00943633"/>
    <w:rsid w:val="00944265"/>
    <w:rsid w:val="00944A64"/>
    <w:rsid w:val="009451A7"/>
    <w:rsid w:val="00946177"/>
    <w:rsid w:val="0094640F"/>
    <w:rsid w:val="00947CA1"/>
    <w:rsid w:val="00947E1B"/>
    <w:rsid w:val="00950150"/>
    <w:rsid w:val="009501B4"/>
    <w:rsid w:val="0095044A"/>
    <w:rsid w:val="009504D3"/>
    <w:rsid w:val="00950822"/>
    <w:rsid w:val="00950B81"/>
    <w:rsid w:val="009516AF"/>
    <w:rsid w:val="009527D1"/>
    <w:rsid w:val="009528FB"/>
    <w:rsid w:val="009529FA"/>
    <w:rsid w:val="0095322D"/>
    <w:rsid w:val="00954B88"/>
    <w:rsid w:val="009552F1"/>
    <w:rsid w:val="00955B94"/>
    <w:rsid w:val="00956E51"/>
    <w:rsid w:val="00956FA8"/>
    <w:rsid w:val="0095740B"/>
    <w:rsid w:val="00957CBE"/>
    <w:rsid w:val="00960DDC"/>
    <w:rsid w:val="00960ECA"/>
    <w:rsid w:val="00961865"/>
    <w:rsid w:val="00961EF9"/>
    <w:rsid w:val="00962460"/>
    <w:rsid w:val="00962A53"/>
    <w:rsid w:val="009636E7"/>
    <w:rsid w:val="00963C53"/>
    <w:rsid w:val="00963D3D"/>
    <w:rsid w:val="00963DE1"/>
    <w:rsid w:val="00964155"/>
    <w:rsid w:val="00964423"/>
    <w:rsid w:val="009646D1"/>
    <w:rsid w:val="009647CC"/>
    <w:rsid w:val="009648EB"/>
    <w:rsid w:val="0096557D"/>
    <w:rsid w:val="009657A2"/>
    <w:rsid w:val="009670F6"/>
    <w:rsid w:val="00967331"/>
    <w:rsid w:val="00970665"/>
    <w:rsid w:val="00970B97"/>
    <w:rsid w:val="00970F60"/>
    <w:rsid w:val="00971D1F"/>
    <w:rsid w:val="00971DC1"/>
    <w:rsid w:val="0097247B"/>
    <w:rsid w:val="00972AEC"/>
    <w:rsid w:val="00973B37"/>
    <w:rsid w:val="00973FFE"/>
    <w:rsid w:val="009749F2"/>
    <w:rsid w:val="00974A1F"/>
    <w:rsid w:val="00975412"/>
    <w:rsid w:val="00975AB6"/>
    <w:rsid w:val="00977360"/>
    <w:rsid w:val="00977548"/>
    <w:rsid w:val="0097767B"/>
    <w:rsid w:val="00977E15"/>
    <w:rsid w:val="0098019B"/>
    <w:rsid w:val="009811E0"/>
    <w:rsid w:val="009818EB"/>
    <w:rsid w:val="00982D6F"/>
    <w:rsid w:val="0098305F"/>
    <w:rsid w:val="009834D7"/>
    <w:rsid w:val="0098383A"/>
    <w:rsid w:val="0098385C"/>
    <w:rsid w:val="00983F60"/>
    <w:rsid w:val="00983FF9"/>
    <w:rsid w:val="009840C8"/>
    <w:rsid w:val="00984511"/>
    <w:rsid w:val="00984700"/>
    <w:rsid w:val="00984EA8"/>
    <w:rsid w:val="009854CD"/>
    <w:rsid w:val="00985E66"/>
    <w:rsid w:val="00990CA9"/>
    <w:rsid w:val="0099176E"/>
    <w:rsid w:val="00991C97"/>
    <w:rsid w:val="00992AA0"/>
    <w:rsid w:val="00992EFD"/>
    <w:rsid w:val="009932F5"/>
    <w:rsid w:val="00993612"/>
    <w:rsid w:val="009943F9"/>
    <w:rsid w:val="00994CB5"/>
    <w:rsid w:val="00994D34"/>
    <w:rsid w:val="0099543B"/>
    <w:rsid w:val="009955F2"/>
    <w:rsid w:val="00995A4E"/>
    <w:rsid w:val="00995A5F"/>
    <w:rsid w:val="00995D5D"/>
    <w:rsid w:val="00995ED5"/>
    <w:rsid w:val="009960D3"/>
    <w:rsid w:val="009960D9"/>
    <w:rsid w:val="009963C8"/>
    <w:rsid w:val="009964C5"/>
    <w:rsid w:val="00996765"/>
    <w:rsid w:val="00996D06"/>
    <w:rsid w:val="0099739A"/>
    <w:rsid w:val="00997A44"/>
    <w:rsid w:val="009A0213"/>
    <w:rsid w:val="009A07F1"/>
    <w:rsid w:val="009A092A"/>
    <w:rsid w:val="009A09AB"/>
    <w:rsid w:val="009A0A18"/>
    <w:rsid w:val="009A15F2"/>
    <w:rsid w:val="009A1884"/>
    <w:rsid w:val="009A270A"/>
    <w:rsid w:val="009A55E3"/>
    <w:rsid w:val="009A56B4"/>
    <w:rsid w:val="009A6EE8"/>
    <w:rsid w:val="009A782B"/>
    <w:rsid w:val="009A7E2F"/>
    <w:rsid w:val="009B0A3E"/>
    <w:rsid w:val="009B12E7"/>
    <w:rsid w:val="009B1594"/>
    <w:rsid w:val="009B2026"/>
    <w:rsid w:val="009B2712"/>
    <w:rsid w:val="009B285A"/>
    <w:rsid w:val="009B3374"/>
    <w:rsid w:val="009B38B9"/>
    <w:rsid w:val="009B4982"/>
    <w:rsid w:val="009B4EC5"/>
    <w:rsid w:val="009B5049"/>
    <w:rsid w:val="009B6200"/>
    <w:rsid w:val="009B65FB"/>
    <w:rsid w:val="009B6654"/>
    <w:rsid w:val="009B6712"/>
    <w:rsid w:val="009B671E"/>
    <w:rsid w:val="009B79AF"/>
    <w:rsid w:val="009B7A76"/>
    <w:rsid w:val="009B7C53"/>
    <w:rsid w:val="009C0BEA"/>
    <w:rsid w:val="009C1AC2"/>
    <w:rsid w:val="009C202A"/>
    <w:rsid w:val="009C20A2"/>
    <w:rsid w:val="009C3AAB"/>
    <w:rsid w:val="009C44CA"/>
    <w:rsid w:val="009C45A7"/>
    <w:rsid w:val="009C46F3"/>
    <w:rsid w:val="009C4D0F"/>
    <w:rsid w:val="009C6201"/>
    <w:rsid w:val="009C7317"/>
    <w:rsid w:val="009D0137"/>
    <w:rsid w:val="009D02E8"/>
    <w:rsid w:val="009D1963"/>
    <w:rsid w:val="009D214D"/>
    <w:rsid w:val="009D29EE"/>
    <w:rsid w:val="009D413B"/>
    <w:rsid w:val="009D521A"/>
    <w:rsid w:val="009D57E1"/>
    <w:rsid w:val="009D5E53"/>
    <w:rsid w:val="009E06FF"/>
    <w:rsid w:val="009E0C2D"/>
    <w:rsid w:val="009E12C8"/>
    <w:rsid w:val="009E1EC7"/>
    <w:rsid w:val="009E26C3"/>
    <w:rsid w:val="009E2EE6"/>
    <w:rsid w:val="009E3299"/>
    <w:rsid w:val="009E3336"/>
    <w:rsid w:val="009E4DC5"/>
    <w:rsid w:val="009E57F7"/>
    <w:rsid w:val="009E6022"/>
    <w:rsid w:val="009E660F"/>
    <w:rsid w:val="009E68A2"/>
    <w:rsid w:val="009E69BF"/>
    <w:rsid w:val="009E6B3A"/>
    <w:rsid w:val="009E6EE6"/>
    <w:rsid w:val="009F0168"/>
    <w:rsid w:val="009F0285"/>
    <w:rsid w:val="009F02FB"/>
    <w:rsid w:val="009F0C49"/>
    <w:rsid w:val="009F0F5B"/>
    <w:rsid w:val="009F10CB"/>
    <w:rsid w:val="009F2151"/>
    <w:rsid w:val="009F2A8E"/>
    <w:rsid w:val="009F2EF9"/>
    <w:rsid w:val="009F3140"/>
    <w:rsid w:val="009F4285"/>
    <w:rsid w:val="009F441E"/>
    <w:rsid w:val="009F4CC9"/>
    <w:rsid w:val="009F4FE6"/>
    <w:rsid w:val="009F6170"/>
    <w:rsid w:val="009F6D67"/>
    <w:rsid w:val="009F700E"/>
    <w:rsid w:val="00A00197"/>
    <w:rsid w:val="00A00CD9"/>
    <w:rsid w:val="00A018B5"/>
    <w:rsid w:val="00A01BA4"/>
    <w:rsid w:val="00A01C68"/>
    <w:rsid w:val="00A02524"/>
    <w:rsid w:val="00A030D1"/>
    <w:rsid w:val="00A03480"/>
    <w:rsid w:val="00A03ACB"/>
    <w:rsid w:val="00A0447F"/>
    <w:rsid w:val="00A048B1"/>
    <w:rsid w:val="00A04C3F"/>
    <w:rsid w:val="00A04DED"/>
    <w:rsid w:val="00A055F3"/>
    <w:rsid w:val="00A05F0E"/>
    <w:rsid w:val="00A06055"/>
    <w:rsid w:val="00A06E78"/>
    <w:rsid w:val="00A070FE"/>
    <w:rsid w:val="00A07481"/>
    <w:rsid w:val="00A0794F"/>
    <w:rsid w:val="00A07EA9"/>
    <w:rsid w:val="00A07FC5"/>
    <w:rsid w:val="00A100A9"/>
    <w:rsid w:val="00A1045D"/>
    <w:rsid w:val="00A1182D"/>
    <w:rsid w:val="00A11E05"/>
    <w:rsid w:val="00A1246A"/>
    <w:rsid w:val="00A1270D"/>
    <w:rsid w:val="00A1282A"/>
    <w:rsid w:val="00A12B8E"/>
    <w:rsid w:val="00A130A5"/>
    <w:rsid w:val="00A140E0"/>
    <w:rsid w:val="00A14859"/>
    <w:rsid w:val="00A1494E"/>
    <w:rsid w:val="00A14F4F"/>
    <w:rsid w:val="00A156FC"/>
    <w:rsid w:val="00A15CBA"/>
    <w:rsid w:val="00A15E44"/>
    <w:rsid w:val="00A1625E"/>
    <w:rsid w:val="00A16295"/>
    <w:rsid w:val="00A16AAA"/>
    <w:rsid w:val="00A173AA"/>
    <w:rsid w:val="00A17865"/>
    <w:rsid w:val="00A1791A"/>
    <w:rsid w:val="00A202DD"/>
    <w:rsid w:val="00A20A5F"/>
    <w:rsid w:val="00A21572"/>
    <w:rsid w:val="00A22195"/>
    <w:rsid w:val="00A223DD"/>
    <w:rsid w:val="00A227CE"/>
    <w:rsid w:val="00A22D2C"/>
    <w:rsid w:val="00A239E8"/>
    <w:rsid w:val="00A23B5C"/>
    <w:rsid w:val="00A25D5C"/>
    <w:rsid w:val="00A25FB3"/>
    <w:rsid w:val="00A263AB"/>
    <w:rsid w:val="00A26418"/>
    <w:rsid w:val="00A26CA5"/>
    <w:rsid w:val="00A27DE2"/>
    <w:rsid w:val="00A3049B"/>
    <w:rsid w:val="00A30CA2"/>
    <w:rsid w:val="00A3162B"/>
    <w:rsid w:val="00A32731"/>
    <w:rsid w:val="00A32C19"/>
    <w:rsid w:val="00A3356F"/>
    <w:rsid w:val="00A3446C"/>
    <w:rsid w:val="00A37F5F"/>
    <w:rsid w:val="00A40173"/>
    <w:rsid w:val="00A4021F"/>
    <w:rsid w:val="00A406AB"/>
    <w:rsid w:val="00A40A7E"/>
    <w:rsid w:val="00A41CE2"/>
    <w:rsid w:val="00A41D43"/>
    <w:rsid w:val="00A42424"/>
    <w:rsid w:val="00A42AEA"/>
    <w:rsid w:val="00A43363"/>
    <w:rsid w:val="00A436D7"/>
    <w:rsid w:val="00A441A8"/>
    <w:rsid w:val="00A44A2F"/>
    <w:rsid w:val="00A452AE"/>
    <w:rsid w:val="00A45502"/>
    <w:rsid w:val="00A46937"/>
    <w:rsid w:val="00A470FD"/>
    <w:rsid w:val="00A477FE"/>
    <w:rsid w:val="00A47AB9"/>
    <w:rsid w:val="00A47DD6"/>
    <w:rsid w:val="00A501DE"/>
    <w:rsid w:val="00A50C40"/>
    <w:rsid w:val="00A50EF8"/>
    <w:rsid w:val="00A517E8"/>
    <w:rsid w:val="00A52047"/>
    <w:rsid w:val="00A52D18"/>
    <w:rsid w:val="00A532B1"/>
    <w:rsid w:val="00A536D6"/>
    <w:rsid w:val="00A53A46"/>
    <w:rsid w:val="00A540C4"/>
    <w:rsid w:val="00A556C0"/>
    <w:rsid w:val="00A55F7C"/>
    <w:rsid w:val="00A564A2"/>
    <w:rsid w:val="00A566CA"/>
    <w:rsid w:val="00A56B94"/>
    <w:rsid w:val="00A57611"/>
    <w:rsid w:val="00A57D73"/>
    <w:rsid w:val="00A605A0"/>
    <w:rsid w:val="00A60833"/>
    <w:rsid w:val="00A60E8F"/>
    <w:rsid w:val="00A61B7A"/>
    <w:rsid w:val="00A62010"/>
    <w:rsid w:val="00A62793"/>
    <w:rsid w:val="00A6308D"/>
    <w:rsid w:val="00A63167"/>
    <w:rsid w:val="00A63B91"/>
    <w:rsid w:val="00A63C9D"/>
    <w:rsid w:val="00A63F6A"/>
    <w:rsid w:val="00A64222"/>
    <w:rsid w:val="00A6466E"/>
    <w:rsid w:val="00A655B4"/>
    <w:rsid w:val="00A65C58"/>
    <w:rsid w:val="00A65E17"/>
    <w:rsid w:val="00A65E29"/>
    <w:rsid w:val="00A661EB"/>
    <w:rsid w:val="00A662B1"/>
    <w:rsid w:val="00A662D3"/>
    <w:rsid w:val="00A6657A"/>
    <w:rsid w:val="00A66BC5"/>
    <w:rsid w:val="00A66EAD"/>
    <w:rsid w:val="00A67013"/>
    <w:rsid w:val="00A6764B"/>
    <w:rsid w:val="00A67E8B"/>
    <w:rsid w:val="00A70415"/>
    <w:rsid w:val="00A709A7"/>
    <w:rsid w:val="00A70A9C"/>
    <w:rsid w:val="00A70F3F"/>
    <w:rsid w:val="00A71E57"/>
    <w:rsid w:val="00A7264E"/>
    <w:rsid w:val="00A72E7C"/>
    <w:rsid w:val="00A7381B"/>
    <w:rsid w:val="00A7394D"/>
    <w:rsid w:val="00A73B37"/>
    <w:rsid w:val="00A73EA1"/>
    <w:rsid w:val="00A74545"/>
    <w:rsid w:val="00A7536E"/>
    <w:rsid w:val="00A75475"/>
    <w:rsid w:val="00A75F6E"/>
    <w:rsid w:val="00A76261"/>
    <w:rsid w:val="00A763D8"/>
    <w:rsid w:val="00A769AE"/>
    <w:rsid w:val="00A7711D"/>
    <w:rsid w:val="00A774B7"/>
    <w:rsid w:val="00A80560"/>
    <w:rsid w:val="00A81563"/>
    <w:rsid w:val="00A82110"/>
    <w:rsid w:val="00A821BF"/>
    <w:rsid w:val="00A82736"/>
    <w:rsid w:val="00A82C6A"/>
    <w:rsid w:val="00A83287"/>
    <w:rsid w:val="00A839D2"/>
    <w:rsid w:val="00A83E55"/>
    <w:rsid w:val="00A842D9"/>
    <w:rsid w:val="00A845FA"/>
    <w:rsid w:val="00A854CB"/>
    <w:rsid w:val="00A85A00"/>
    <w:rsid w:val="00A85D6F"/>
    <w:rsid w:val="00A869DA"/>
    <w:rsid w:val="00A86BAF"/>
    <w:rsid w:val="00A86DCA"/>
    <w:rsid w:val="00A905F5"/>
    <w:rsid w:val="00A90623"/>
    <w:rsid w:val="00A90A60"/>
    <w:rsid w:val="00A91B12"/>
    <w:rsid w:val="00A91C7E"/>
    <w:rsid w:val="00A91D88"/>
    <w:rsid w:val="00A93576"/>
    <w:rsid w:val="00A9373F"/>
    <w:rsid w:val="00A937C8"/>
    <w:rsid w:val="00A945C9"/>
    <w:rsid w:val="00A9669F"/>
    <w:rsid w:val="00A96CF3"/>
    <w:rsid w:val="00A97E60"/>
    <w:rsid w:val="00AA06F9"/>
    <w:rsid w:val="00AA11CB"/>
    <w:rsid w:val="00AA1565"/>
    <w:rsid w:val="00AA1611"/>
    <w:rsid w:val="00AA2601"/>
    <w:rsid w:val="00AA2C3D"/>
    <w:rsid w:val="00AA2E11"/>
    <w:rsid w:val="00AA300B"/>
    <w:rsid w:val="00AA306E"/>
    <w:rsid w:val="00AA3593"/>
    <w:rsid w:val="00AA3E5B"/>
    <w:rsid w:val="00AA5188"/>
    <w:rsid w:val="00AA6782"/>
    <w:rsid w:val="00AA77BD"/>
    <w:rsid w:val="00AA7CBD"/>
    <w:rsid w:val="00AB0636"/>
    <w:rsid w:val="00AB08D9"/>
    <w:rsid w:val="00AB094B"/>
    <w:rsid w:val="00AB1BD2"/>
    <w:rsid w:val="00AB298B"/>
    <w:rsid w:val="00AB3986"/>
    <w:rsid w:val="00AB4342"/>
    <w:rsid w:val="00AB436D"/>
    <w:rsid w:val="00AB4718"/>
    <w:rsid w:val="00AB538B"/>
    <w:rsid w:val="00AB5399"/>
    <w:rsid w:val="00AB5C33"/>
    <w:rsid w:val="00AB71FA"/>
    <w:rsid w:val="00AB76F6"/>
    <w:rsid w:val="00AB7C47"/>
    <w:rsid w:val="00AC0096"/>
    <w:rsid w:val="00AC0485"/>
    <w:rsid w:val="00AC09B5"/>
    <w:rsid w:val="00AC0F24"/>
    <w:rsid w:val="00AC1350"/>
    <w:rsid w:val="00AC1666"/>
    <w:rsid w:val="00AC1708"/>
    <w:rsid w:val="00AC227A"/>
    <w:rsid w:val="00AC2FBB"/>
    <w:rsid w:val="00AC3528"/>
    <w:rsid w:val="00AC417D"/>
    <w:rsid w:val="00AC55E8"/>
    <w:rsid w:val="00AC5B78"/>
    <w:rsid w:val="00AC6167"/>
    <w:rsid w:val="00AC6563"/>
    <w:rsid w:val="00AC6988"/>
    <w:rsid w:val="00AC7059"/>
    <w:rsid w:val="00AC7290"/>
    <w:rsid w:val="00AD0399"/>
    <w:rsid w:val="00AD0456"/>
    <w:rsid w:val="00AD049B"/>
    <w:rsid w:val="00AD0CCA"/>
    <w:rsid w:val="00AD0D64"/>
    <w:rsid w:val="00AD1802"/>
    <w:rsid w:val="00AD201E"/>
    <w:rsid w:val="00AD2DF7"/>
    <w:rsid w:val="00AD358A"/>
    <w:rsid w:val="00AD36B1"/>
    <w:rsid w:val="00AD4878"/>
    <w:rsid w:val="00AD4DAC"/>
    <w:rsid w:val="00AD4F39"/>
    <w:rsid w:val="00AD5498"/>
    <w:rsid w:val="00AD62E1"/>
    <w:rsid w:val="00AD73B2"/>
    <w:rsid w:val="00AD764A"/>
    <w:rsid w:val="00AD7A8F"/>
    <w:rsid w:val="00AD7B60"/>
    <w:rsid w:val="00AE102E"/>
    <w:rsid w:val="00AE17A3"/>
    <w:rsid w:val="00AE1881"/>
    <w:rsid w:val="00AE2BD1"/>
    <w:rsid w:val="00AE3BC0"/>
    <w:rsid w:val="00AE3F39"/>
    <w:rsid w:val="00AE423C"/>
    <w:rsid w:val="00AE42E2"/>
    <w:rsid w:val="00AE6023"/>
    <w:rsid w:val="00AE65A9"/>
    <w:rsid w:val="00AE6E7F"/>
    <w:rsid w:val="00AE717B"/>
    <w:rsid w:val="00AF0627"/>
    <w:rsid w:val="00AF06F3"/>
    <w:rsid w:val="00AF0E54"/>
    <w:rsid w:val="00AF23BE"/>
    <w:rsid w:val="00AF25E4"/>
    <w:rsid w:val="00AF289E"/>
    <w:rsid w:val="00AF4B85"/>
    <w:rsid w:val="00AF518B"/>
    <w:rsid w:val="00AF51D4"/>
    <w:rsid w:val="00AF56EE"/>
    <w:rsid w:val="00AF5CE0"/>
    <w:rsid w:val="00AF6611"/>
    <w:rsid w:val="00AF695D"/>
    <w:rsid w:val="00AF6D88"/>
    <w:rsid w:val="00AF7E91"/>
    <w:rsid w:val="00B007CB"/>
    <w:rsid w:val="00B01255"/>
    <w:rsid w:val="00B01B33"/>
    <w:rsid w:val="00B02031"/>
    <w:rsid w:val="00B020F3"/>
    <w:rsid w:val="00B021BC"/>
    <w:rsid w:val="00B02D87"/>
    <w:rsid w:val="00B0336D"/>
    <w:rsid w:val="00B03C52"/>
    <w:rsid w:val="00B0402F"/>
    <w:rsid w:val="00B04589"/>
    <w:rsid w:val="00B04B35"/>
    <w:rsid w:val="00B04C00"/>
    <w:rsid w:val="00B04EB0"/>
    <w:rsid w:val="00B05669"/>
    <w:rsid w:val="00B06201"/>
    <w:rsid w:val="00B064CC"/>
    <w:rsid w:val="00B066F9"/>
    <w:rsid w:val="00B07588"/>
    <w:rsid w:val="00B10970"/>
    <w:rsid w:val="00B12071"/>
    <w:rsid w:val="00B122F5"/>
    <w:rsid w:val="00B126F9"/>
    <w:rsid w:val="00B127B5"/>
    <w:rsid w:val="00B12E85"/>
    <w:rsid w:val="00B1309A"/>
    <w:rsid w:val="00B13491"/>
    <w:rsid w:val="00B149B4"/>
    <w:rsid w:val="00B14BF8"/>
    <w:rsid w:val="00B15BB6"/>
    <w:rsid w:val="00B16748"/>
    <w:rsid w:val="00B16F5A"/>
    <w:rsid w:val="00B17116"/>
    <w:rsid w:val="00B177D4"/>
    <w:rsid w:val="00B201E2"/>
    <w:rsid w:val="00B20309"/>
    <w:rsid w:val="00B20676"/>
    <w:rsid w:val="00B20E34"/>
    <w:rsid w:val="00B21582"/>
    <w:rsid w:val="00B21A96"/>
    <w:rsid w:val="00B2326A"/>
    <w:rsid w:val="00B232AE"/>
    <w:rsid w:val="00B239C8"/>
    <w:rsid w:val="00B239CE"/>
    <w:rsid w:val="00B23FE7"/>
    <w:rsid w:val="00B240F9"/>
    <w:rsid w:val="00B248DA"/>
    <w:rsid w:val="00B24AB6"/>
    <w:rsid w:val="00B24FF6"/>
    <w:rsid w:val="00B25525"/>
    <w:rsid w:val="00B25E2E"/>
    <w:rsid w:val="00B25E6C"/>
    <w:rsid w:val="00B25F23"/>
    <w:rsid w:val="00B26696"/>
    <w:rsid w:val="00B26828"/>
    <w:rsid w:val="00B26A15"/>
    <w:rsid w:val="00B276BF"/>
    <w:rsid w:val="00B276C2"/>
    <w:rsid w:val="00B27887"/>
    <w:rsid w:val="00B31C3F"/>
    <w:rsid w:val="00B31E12"/>
    <w:rsid w:val="00B3204A"/>
    <w:rsid w:val="00B321DC"/>
    <w:rsid w:val="00B324B0"/>
    <w:rsid w:val="00B3385E"/>
    <w:rsid w:val="00B33D83"/>
    <w:rsid w:val="00B3518A"/>
    <w:rsid w:val="00B355CE"/>
    <w:rsid w:val="00B356C0"/>
    <w:rsid w:val="00B3713F"/>
    <w:rsid w:val="00B375F9"/>
    <w:rsid w:val="00B37CFE"/>
    <w:rsid w:val="00B37FF7"/>
    <w:rsid w:val="00B402EB"/>
    <w:rsid w:val="00B40693"/>
    <w:rsid w:val="00B420AC"/>
    <w:rsid w:val="00B43C2D"/>
    <w:rsid w:val="00B450B9"/>
    <w:rsid w:val="00B4559E"/>
    <w:rsid w:val="00B4573A"/>
    <w:rsid w:val="00B463C9"/>
    <w:rsid w:val="00B46484"/>
    <w:rsid w:val="00B468B0"/>
    <w:rsid w:val="00B46A66"/>
    <w:rsid w:val="00B46BF4"/>
    <w:rsid w:val="00B471B7"/>
    <w:rsid w:val="00B5017C"/>
    <w:rsid w:val="00B506EF"/>
    <w:rsid w:val="00B50AAB"/>
    <w:rsid w:val="00B510AE"/>
    <w:rsid w:val="00B522DF"/>
    <w:rsid w:val="00B523B2"/>
    <w:rsid w:val="00B533F2"/>
    <w:rsid w:val="00B53AA2"/>
    <w:rsid w:val="00B546CE"/>
    <w:rsid w:val="00B548A6"/>
    <w:rsid w:val="00B54AF5"/>
    <w:rsid w:val="00B54C32"/>
    <w:rsid w:val="00B54FB0"/>
    <w:rsid w:val="00B55401"/>
    <w:rsid w:val="00B560D7"/>
    <w:rsid w:val="00B56141"/>
    <w:rsid w:val="00B56752"/>
    <w:rsid w:val="00B56F26"/>
    <w:rsid w:val="00B5791B"/>
    <w:rsid w:val="00B57E63"/>
    <w:rsid w:val="00B60253"/>
    <w:rsid w:val="00B60536"/>
    <w:rsid w:val="00B609B2"/>
    <w:rsid w:val="00B60AAC"/>
    <w:rsid w:val="00B61BFF"/>
    <w:rsid w:val="00B61EA6"/>
    <w:rsid w:val="00B62412"/>
    <w:rsid w:val="00B627AF"/>
    <w:rsid w:val="00B62E0E"/>
    <w:rsid w:val="00B63732"/>
    <w:rsid w:val="00B63936"/>
    <w:rsid w:val="00B63C97"/>
    <w:rsid w:val="00B63DE5"/>
    <w:rsid w:val="00B64063"/>
    <w:rsid w:val="00B64557"/>
    <w:rsid w:val="00B65D8F"/>
    <w:rsid w:val="00B65E09"/>
    <w:rsid w:val="00B668D9"/>
    <w:rsid w:val="00B67805"/>
    <w:rsid w:val="00B701F3"/>
    <w:rsid w:val="00B70931"/>
    <w:rsid w:val="00B710A6"/>
    <w:rsid w:val="00B71C0B"/>
    <w:rsid w:val="00B72D46"/>
    <w:rsid w:val="00B72FDB"/>
    <w:rsid w:val="00B730C0"/>
    <w:rsid w:val="00B730EB"/>
    <w:rsid w:val="00B73412"/>
    <w:rsid w:val="00B73BD0"/>
    <w:rsid w:val="00B73F52"/>
    <w:rsid w:val="00B74569"/>
    <w:rsid w:val="00B7460D"/>
    <w:rsid w:val="00B76603"/>
    <w:rsid w:val="00B76AA0"/>
    <w:rsid w:val="00B77F42"/>
    <w:rsid w:val="00B80BDA"/>
    <w:rsid w:val="00B80C16"/>
    <w:rsid w:val="00B813D6"/>
    <w:rsid w:val="00B8175D"/>
    <w:rsid w:val="00B81A00"/>
    <w:rsid w:val="00B81B92"/>
    <w:rsid w:val="00B81F82"/>
    <w:rsid w:val="00B82A8E"/>
    <w:rsid w:val="00B8357D"/>
    <w:rsid w:val="00B83C26"/>
    <w:rsid w:val="00B841F3"/>
    <w:rsid w:val="00B84AC6"/>
    <w:rsid w:val="00B84B01"/>
    <w:rsid w:val="00B85D6B"/>
    <w:rsid w:val="00B85DA9"/>
    <w:rsid w:val="00B862EE"/>
    <w:rsid w:val="00B87350"/>
    <w:rsid w:val="00B87418"/>
    <w:rsid w:val="00B8747F"/>
    <w:rsid w:val="00B87EAE"/>
    <w:rsid w:val="00B90013"/>
    <w:rsid w:val="00B9031A"/>
    <w:rsid w:val="00B90433"/>
    <w:rsid w:val="00B906B2"/>
    <w:rsid w:val="00B91D82"/>
    <w:rsid w:val="00B91E29"/>
    <w:rsid w:val="00B93134"/>
    <w:rsid w:val="00B9313B"/>
    <w:rsid w:val="00B9319B"/>
    <w:rsid w:val="00B93B89"/>
    <w:rsid w:val="00B93CED"/>
    <w:rsid w:val="00B93EC2"/>
    <w:rsid w:val="00B93EFF"/>
    <w:rsid w:val="00B94BD4"/>
    <w:rsid w:val="00B94EF1"/>
    <w:rsid w:val="00B9607C"/>
    <w:rsid w:val="00B9614F"/>
    <w:rsid w:val="00B96952"/>
    <w:rsid w:val="00B97537"/>
    <w:rsid w:val="00B97B83"/>
    <w:rsid w:val="00B97C87"/>
    <w:rsid w:val="00B97D79"/>
    <w:rsid w:val="00BA1280"/>
    <w:rsid w:val="00BA1D06"/>
    <w:rsid w:val="00BA438D"/>
    <w:rsid w:val="00BA4AC6"/>
    <w:rsid w:val="00BA533C"/>
    <w:rsid w:val="00BA57C6"/>
    <w:rsid w:val="00BA58B6"/>
    <w:rsid w:val="00BA6AC5"/>
    <w:rsid w:val="00BA6C19"/>
    <w:rsid w:val="00BA6F89"/>
    <w:rsid w:val="00BB05B5"/>
    <w:rsid w:val="00BB0691"/>
    <w:rsid w:val="00BB06D3"/>
    <w:rsid w:val="00BB1077"/>
    <w:rsid w:val="00BB1C70"/>
    <w:rsid w:val="00BB218A"/>
    <w:rsid w:val="00BB2319"/>
    <w:rsid w:val="00BB25FA"/>
    <w:rsid w:val="00BB3236"/>
    <w:rsid w:val="00BB4833"/>
    <w:rsid w:val="00BB4B12"/>
    <w:rsid w:val="00BB5755"/>
    <w:rsid w:val="00BB586B"/>
    <w:rsid w:val="00BB63A5"/>
    <w:rsid w:val="00BB6887"/>
    <w:rsid w:val="00BB6AF9"/>
    <w:rsid w:val="00BC032A"/>
    <w:rsid w:val="00BC040C"/>
    <w:rsid w:val="00BC09F0"/>
    <w:rsid w:val="00BC100F"/>
    <w:rsid w:val="00BC15F1"/>
    <w:rsid w:val="00BC219F"/>
    <w:rsid w:val="00BC2979"/>
    <w:rsid w:val="00BC2A66"/>
    <w:rsid w:val="00BC3791"/>
    <w:rsid w:val="00BC4C81"/>
    <w:rsid w:val="00BC4D72"/>
    <w:rsid w:val="00BC6349"/>
    <w:rsid w:val="00BC65D2"/>
    <w:rsid w:val="00BC684C"/>
    <w:rsid w:val="00BC724C"/>
    <w:rsid w:val="00BC7809"/>
    <w:rsid w:val="00BC7C99"/>
    <w:rsid w:val="00BD09FF"/>
    <w:rsid w:val="00BD0FCB"/>
    <w:rsid w:val="00BD196D"/>
    <w:rsid w:val="00BD1D3D"/>
    <w:rsid w:val="00BD2A87"/>
    <w:rsid w:val="00BD2C0F"/>
    <w:rsid w:val="00BD33FA"/>
    <w:rsid w:val="00BD3D75"/>
    <w:rsid w:val="00BD47F6"/>
    <w:rsid w:val="00BD4AAA"/>
    <w:rsid w:val="00BD601D"/>
    <w:rsid w:val="00BD634F"/>
    <w:rsid w:val="00BD6504"/>
    <w:rsid w:val="00BD67FF"/>
    <w:rsid w:val="00BE0345"/>
    <w:rsid w:val="00BE0444"/>
    <w:rsid w:val="00BE091E"/>
    <w:rsid w:val="00BE231D"/>
    <w:rsid w:val="00BE2FB3"/>
    <w:rsid w:val="00BE3A65"/>
    <w:rsid w:val="00BE3E0F"/>
    <w:rsid w:val="00BE64E3"/>
    <w:rsid w:val="00BE678D"/>
    <w:rsid w:val="00BE7099"/>
    <w:rsid w:val="00BE7EFB"/>
    <w:rsid w:val="00BF067D"/>
    <w:rsid w:val="00BF0BB2"/>
    <w:rsid w:val="00BF2C6C"/>
    <w:rsid w:val="00BF2F06"/>
    <w:rsid w:val="00BF3CF6"/>
    <w:rsid w:val="00BF445E"/>
    <w:rsid w:val="00BF4652"/>
    <w:rsid w:val="00BF4697"/>
    <w:rsid w:val="00BF4FAB"/>
    <w:rsid w:val="00BF761F"/>
    <w:rsid w:val="00BF7896"/>
    <w:rsid w:val="00BF7CCC"/>
    <w:rsid w:val="00BF7F65"/>
    <w:rsid w:val="00C002DD"/>
    <w:rsid w:val="00C0049C"/>
    <w:rsid w:val="00C0056C"/>
    <w:rsid w:val="00C0064E"/>
    <w:rsid w:val="00C00A41"/>
    <w:rsid w:val="00C00DCE"/>
    <w:rsid w:val="00C0148E"/>
    <w:rsid w:val="00C01DE8"/>
    <w:rsid w:val="00C0213E"/>
    <w:rsid w:val="00C02BD9"/>
    <w:rsid w:val="00C03BB9"/>
    <w:rsid w:val="00C04922"/>
    <w:rsid w:val="00C05215"/>
    <w:rsid w:val="00C05224"/>
    <w:rsid w:val="00C05A08"/>
    <w:rsid w:val="00C06001"/>
    <w:rsid w:val="00C06683"/>
    <w:rsid w:val="00C06696"/>
    <w:rsid w:val="00C0669E"/>
    <w:rsid w:val="00C06D6D"/>
    <w:rsid w:val="00C06F84"/>
    <w:rsid w:val="00C0721C"/>
    <w:rsid w:val="00C07816"/>
    <w:rsid w:val="00C07942"/>
    <w:rsid w:val="00C07BDE"/>
    <w:rsid w:val="00C07DFD"/>
    <w:rsid w:val="00C07E5F"/>
    <w:rsid w:val="00C07EF2"/>
    <w:rsid w:val="00C103EB"/>
    <w:rsid w:val="00C11BF3"/>
    <w:rsid w:val="00C11F2C"/>
    <w:rsid w:val="00C12222"/>
    <w:rsid w:val="00C13020"/>
    <w:rsid w:val="00C13FB6"/>
    <w:rsid w:val="00C147E2"/>
    <w:rsid w:val="00C15172"/>
    <w:rsid w:val="00C1527C"/>
    <w:rsid w:val="00C154B9"/>
    <w:rsid w:val="00C16BD1"/>
    <w:rsid w:val="00C17F71"/>
    <w:rsid w:val="00C2024C"/>
    <w:rsid w:val="00C20790"/>
    <w:rsid w:val="00C213C9"/>
    <w:rsid w:val="00C215A8"/>
    <w:rsid w:val="00C2168B"/>
    <w:rsid w:val="00C21F73"/>
    <w:rsid w:val="00C227E0"/>
    <w:rsid w:val="00C23AE8"/>
    <w:rsid w:val="00C24624"/>
    <w:rsid w:val="00C24740"/>
    <w:rsid w:val="00C26177"/>
    <w:rsid w:val="00C27333"/>
    <w:rsid w:val="00C30911"/>
    <w:rsid w:val="00C30DD9"/>
    <w:rsid w:val="00C3177D"/>
    <w:rsid w:val="00C31CEB"/>
    <w:rsid w:val="00C32C98"/>
    <w:rsid w:val="00C33C41"/>
    <w:rsid w:val="00C34DFA"/>
    <w:rsid w:val="00C3539F"/>
    <w:rsid w:val="00C35403"/>
    <w:rsid w:val="00C35718"/>
    <w:rsid w:val="00C35F33"/>
    <w:rsid w:val="00C36C97"/>
    <w:rsid w:val="00C37686"/>
    <w:rsid w:val="00C376C3"/>
    <w:rsid w:val="00C37B81"/>
    <w:rsid w:val="00C40DDB"/>
    <w:rsid w:val="00C41D2A"/>
    <w:rsid w:val="00C42AF3"/>
    <w:rsid w:val="00C42C4E"/>
    <w:rsid w:val="00C4327F"/>
    <w:rsid w:val="00C43C67"/>
    <w:rsid w:val="00C44501"/>
    <w:rsid w:val="00C44C86"/>
    <w:rsid w:val="00C44C98"/>
    <w:rsid w:val="00C456D9"/>
    <w:rsid w:val="00C46712"/>
    <w:rsid w:val="00C47270"/>
    <w:rsid w:val="00C47304"/>
    <w:rsid w:val="00C475A8"/>
    <w:rsid w:val="00C476CB"/>
    <w:rsid w:val="00C50751"/>
    <w:rsid w:val="00C50B9C"/>
    <w:rsid w:val="00C50B9E"/>
    <w:rsid w:val="00C50D86"/>
    <w:rsid w:val="00C513C3"/>
    <w:rsid w:val="00C51443"/>
    <w:rsid w:val="00C5242A"/>
    <w:rsid w:val="00C531E8"/>
    <w:rsid w:val="00C534A6"/>
    <w:rsid w:val="00C53C7E"/>
    <w:rsid w:val="00C53DA2"/>
    <w:rsid w:val="00C53DBD"/>
    <w:rsid w:val="00C54ADF"/>
    <w:rsid w:val="00C54EA3"/>
    <w:rsid w:val="00C54FD7"/>
    <w:rsid w:val="00C551B5"/>
    <w:rsid w:val="00C553F8"/>
    <w:rsid w:val="00C55957"/>
    <w:rsid w:val="00C560C4"/>
    <w:rsid w:val="00C56C89"/>
    <w:rsid w:val="00C56D5C"/>
    <w:rsid w:val="00C57133"/>
    <w:rsid w:val="00C57971"/>
    <w:rsid w:val="00C579EF"/>
    <w:rsid w:val="00C57C63"/>
    <w:rsid w:val="00C604A2"/>
    <w:rsid w:val="00C61610"/>
    <w:rsid w:val="00C616A9"/>
    <w:rsid w:val="00C62012"/>
    <w:rsid w:val="00C65AED"/>
    <w:rsid w:val="00C666FB"/>
    <w:rsid w:val="00C66852"/>
    <w:rsid w:val="00C66E33"/>
    <w:rsid w:val="00C672CC"/>
    <w:rsid w:val="00C6776C"/>
    <w:rsid w:val="00C70088"/>
    <w:rsid w:val="00C710A2"/>
    <w:rsid w:val="00C71A11"/>
    <w:rsid w:val="00C721A9"/>
    <w:rsid w:val="00C72708"/>
    <w:rsid w:val="00C727EF"/>
    <w:rsid w:val="00C732BA"/>
    <w:rsid w:val="00C7345B"/>
    <w:rsid w:val="00C74A1D"/>
    <w:rsid w:val="00C75761"/>
    <w:rsid w:val="00C75984"/>
    <w:rsid w:val="00C76D3D"/>
    <w:rsid w:val="00C76DDE"/>
    <w:rsid w:val="00C76E38"/>
    <w:rsid w:val="00C77338"/>
    <w:rsid w:val="00C77EF6"/>
    <w:rsid w:val="00C809B3"/>
    <w:rsid w:val="00C80C3A"/>
    <w:rsid w:val="00C810BE"/>
    <w:rsid w:val="00C81150"/>
    <w:rsid w:val="00C8179F"/>
    <w:rsid w:val="00C81E1C"/>
    <w:rsid w:val="00C81F0E"/>
    <w:rsid w:val="00C8222F"/>
    <w:rsid w:val="00C8317D"/>
    <w:rsid w:val="00C83379"/>
    <w:rsid w:val="00C8448F"/>
    <w:rsid w:val="00C8482C"/>
    <w:rsid w:val="00C84DCC"/>
    <w:rsid w:val="00C8551B"/>
    <w:rsid w:val="00C85582"/>
    <w:rsid w:val="00C85A07"/>
    <w:rsid w:val="00C85F1E"/>
    <w:rsid w:val="00C860AC"/>
    <w:rsid w:val="00C861E2"/>
    <w:rsid w:val="00C862CF"/>
    <w:rsid w:val="00C8680A"/>
    <w:rsid w:val="00C86C87"/>
    <w:rsid w:val="00C87840"/>
    <w:rsid w:val="00C87C52"/>
    <w:rsid w:val="00C90399"/>
    <w:rsid w:val="00C90A6B"/>
    <w:rsid w:val="00C90ADC"/>
    <w:rsid w:val="00C913AE"/>
    <w:rsid w:val="00C91F55"/>
    <w:rsid w:val="00C91F75"/>
    <w:rsid w:val="00C924F8"/>
    <w:rsid w:val="00C92AAD"/>
    <w:rsid w:val="00C932F9"/>
    <w:rsid w:val="00C94A58"/>
    <w:rsid w:val="00C94D43"/>
    <w:rsid w:val="00C95160"/>
    <w:rsid w:val="00C95D45"/>
    <w:rsid w:val="00C95D7A"/>
    <w:rsid w:val="00C96BF6"/>
    <w:rsid w:val="00C97000"/>
    <w:rsid w:val="00C97026"/>
    <w:rsid w:val="00C974F6"/>
    <w:rsid w:val="00C97538"/>
    <w:rsid w:val="00C97DA5"/>
    <w:rsid w:val="00CA03AE"/>
    <w:rsid w:val="00CA142A"/>
    <w:rsid w:val="00CA1842"/>
    <w:rsid w:val="00CA1D59"/>
    <w:rsid w:val="00CA20DC"/>
    <w:rsid w:val="00CA27EC"/>
    <w:rsid w:val="00CA2DE7"/>
    <w:rsid w:val="00CA2EB8"/>
    <w:rsid w:val="00CA322E"/>
    <w:rsid w:val="00CA3300"/>
    <w:rsid w:val="00CA3F23"/>
    <w:rsid w:val="00CA497B"/>
    <w:rsid w:val="00CA4A69"/>
    <w:rsid w:val="00CA4B09"/>
    <w:rsid w:val="00CA58B5"/>
    <w:rsid w:val="00CA6C55"/>
    <w:rsid w:val="00CA7A9D"/>
    <w:rsid w:val="00CA7FCD"/>
    <w:rsid w:val="00CB0074"/>
    <w:rsid w:val="00CB03A9"/>
    <w:rsid w:val="00CB1251"/>
    <w:rsid w:val="00CB13D2"/>
    <w:rsid w:val="00CB24C5"/>
    <w:rsid w:val="00CB3466"/>
    <w:rsid w:val="00CB3A9F"/>
    <w:rsid w:val="00CB3D0A"/>
    <w:rsid w:val="00CB51B4"/>
    <w:rsid w:val="00CB570D"/>
    <w:rsid w:val="00CB584E"/>
    <w:rsid w:val="00CB6462"/>
    <w:rsid w:val="00CB6D4E"/>
    <w:rsid w:val="00CB7866"/>
    <w:rsid w:val="00CB7B9A"/>
    <w:rsid w:val="00CB7F4C"/>
    <w:rsid w:val="00CB7FB2"/>
    <w:rsid w:val="00CC02A7"/>
    <w:rsid w:val="00CC0364"/>
    <w:rsid w:val="00CC0B3E"/>
    <w:rsid w:val="00CC10C4"/>
    <w:rsid w:val="00CC1775"/>
    <w:rsid w:val="00CC38A4"/>
    <w:rsid w:val="00CC48CC"/>
    <w:rsid w:val="00CC4BB3"/>
    <w:rsid w:val="00CC4BE1"/>
    <w:rsid w:val="00CC5983"/>
    <w:rsid w:val="00CC67C3"/>
    <w:rsid w:val="00CC725A"/>
    <w:rsid w:val="00CC78F6"/>
    <w:rsid w:val="00CC7A39"/>
    <w:rsid w:val="00CC7C1A"/>
    <w:rsid w:val="00CD05B5"/>
    <w:rsid w:val="00CD0AAE"/>
    <w:rsid w:val="00CD0CD2"/>
    <w:rsid w:val="00CD1022"/>
    <w:rsid w:val="00CD10DA"/>
    <w:rsid w:val="00CD1176"/>
    <w:rsid w:val="00CD204F"/>
    <w:rsid w:val="00CD2135"/>
    <w:rsid w:val="00CD295F"/>
    <w:rsid w:val="00CD2D6B"/>
    <w:rsid w:val="00CD2D6E"/>
    <w:rsid w:val="00CD3DA9"/>
    <w:rsid w:val="00CD3DF7"/>
    <w:rsid w:val="00CD3F04"/>
    <w:rsid w:val="00CD4660"/>
    <w:rsid w:val="00CD50B3"/>
    <w:rsid w:val="00CD62C9"/>
    <w:rsid w:val="00CD6F5B"/>
    <w:rsid w:val="00CD6F70"/>
    <w:rsid w:val="00CD7C69"/>
    <w:rsid w:val="00CE0469"/>
    <w:rsid w:val="00CE0902"/>
    <w:rsid w:val="00CE097A"/>
    <w:rsid w:val="00CE0B14"/>
    <w:rsid w:val="00CE17F6"/>
    <w:rsid w:val="00CE183E"/>
    <w:rsid w:val="00CE22E5"/>
    <w:rsid w:val="00CE2474"/>
    <w:rsid w:val="00CE25B6"/>
    <w:rsid w:val="00CE2BDA"/>
    <w:rsid w:val="00CE3152"/>
    <w:rsid w:val="00CE35FA"/>
    <w:rsid w:val="00CE3AA9"/>
    <w:rsid w:val="00CE3B53"/>
    <w:rsid w:val="00CE3CFD"/>
    <w:rsid w:val="00CE41F4"/>
    <w:rsid w:val="00CE5D23"/>
    <w:rsid w:val="00CE6085"/>
    <w:rsid w:val="00CE6D7D"/>
    <w:rsid w:val="00CE7DC6"/>
    <w:rsid w:val="00CF0636"/>
    <w:rsid w:val="00CF0671"/>
    <w:rsid w:val="00CF0814"/>
    <w:rsid w:val="00CF1330"/>
    <w:rsid w:val="00CF1CC2"/>
    <w:rsid w:val="00CF20A5"/>
    <w:rsid w:val="00CF2B29"/>
    <w:rsid w:val="00CF2C14"/>
    <w:rsid w:val="00CF2ED6"/>
    <w:rsid w:val="00CF32A9"/>
    <w:rsid w:val="00CF34D1"/>
    <w:rsid w:val="00CF3533"/>
    <w:rsid w:val="00CF435B"/>
    <w:rsid w:val="00CF4772"/>
    <w:rsid w:val="00CF6056"/>
    <w:rsid w:val="00CF6456"/>
    <w:rsid w:val="00CF672B"/>
    <w:rsid w:val="00CF756B"/>
    <w:rsid w:val="00CF7722"/>
    <w:rsid w:val="00CF78FC"/>
    <w:rsid w:val="00CF7919"/>
    <w:rsid w:val="00CF7CCA"/>
    <w:rsid w:val="00D00547"/>
    <w:rsid w:val="00D01E86"/>
    <w:rsid w:val="00D02AB0"/>
    <w:rsid w:val="00D042BF"/>
    <w:rsid w:val="00D0509C"/>
    <w:rsid w:val="00D05495"/>
    <w:rsid w:val="00D0562B"/>
    <w:rsid w:val="00D06022"/>
    <w:rsid w:val="00D060FD"/>
    <w:rsid w:val="00D0618E"/>
    <w:rsid w:val="00D076C6"/>
    <w:rsid w:val="00D1052C"/>
    <w:rsid w:val="00D105B7"/>
    <w:rsid w:val="00D10A84"/>
    <w:rsid w:val="00D10E06"/>
    <w:rsid w:val="00D119C0"/>
    <w:rsid w:val="00D12262"/>
    <w:rsid w:val="00D12A8A"/>
    <w:rsid w:val="00D12D81"/>
    <w:rsid w:val="00D13304"/>
    <w:rsid w:val="00D1419A"/>
    <w:rsid w:val="00D14496"/>
    <w:rsid w:val="00D145D2"/>
    <w:rsid w:val="00D147ED"/>
    <w:rsid w:val="00D1528D"/>
    <w:rsid w:val="00D15B06"/>
    <w:rsid w:val="00D15E38"/>
    <w:rsid w:val="00D1650F"/>
    <w:rsid w:val="00D16586"/>
    <w:rsid w:val="00D210D8"/>
    <w:rsid w:val="00D2162E"/>
    <w:rsid w:val="00D21B67"/>
    <w:rsid w:val="00D23506"/>
    <w:rsid w:val="00D24031"/>
    <w:rsid w:val="00D24CE3"/>
    <w:rsid w:val="00D265CB"/>
    <w:rsid w:val="00D27301"/>
    <w:rsid w:val="00D27DB8"/>
    <w:rsid w:val="00D3009E"/>
    <w:rsid w:val="00D30856"/>
    <w:rsid w:val="00D30DBE"/>
    <w:rsid w:val="00D31128"/>
    <w:rsid w:val="00D321E4"/>
    <w:rsid w:val="00D32B85"/>
    <w:rsid w:val="00D32BB6"/>
    <w:rsid w:val="00D3346F"/>
    <w:rsid w:val="00D33769"/>
    <w:rsid w:val="00D341B6"/>
    <w:rsid w:val="00D34838"/>
    <w:rsid w:val="00D34846"/>
    <w:rsid w:val="00D35780"/>
    <w:rsid w:val="00D36DD0"/>
    <w:rsid w:val="00D3700C"/>
    <w:rsid w:val="00D372CF"/>
    <w:rsid w:val="00D37B49"/>
    <w:rsid w:val="00D37B78"/>
    <w:rsid w:val="00D4116F"/>
    <w:rsid w:val="00D41763"/>
    <w:rsid w:val="00D4244A"/>
    <w:rsid w:val="00D424BC"/>
    <w:rsid w:val="00D429B3"/>
    <w:rsid w:val="00D43045"/>
    <w:rsid w:val="00D43681"/>
    <w:rsid w:val="00D43C87"/>
    <w:rsid w:val="00D4400F"/>
    <w:rsid w:val="00D44AE2"/>
    <w:rsid w:val="00D45565"/>
    <w:rsid w:val="00D4582C"/>
    <w:rsid w:val="00D462B4"/>
    <w:rsid w:val="00D470A2"/>
    <w:rsid w:val="00D476EC"/>
    <w:rsid w:val="00D477BA"/>
    <w:rsid w:val="00D47898"/>
    <w:rsid w:val="00D47961"/>
    <w:rsid w:val="00D5065D"/>
    <w:rsid w:val="00D50950"/>
    <w:rsid w:val="00D50A33"/>
    <w:rsid w:val="00D50C38"/>
    <w:rsid w:val="00D512CD"/>
    <w:rsid w:val="00D51584"/>
    <w:rsid w:val="00D52307"/>
    <w:rsid w:val="00D532CE"/>
    <w:rsid w:val="00D53ED1"/>
    <w:rsid w:val="00D55571"/>
    <w:rsid w:val="00D55AA3"/>
    <w:rsid w:val="00D55D80"/>
    <w:rsid w:val="00D56274"/>
    <w:rsid w:val="00D56F5E"/>
    <w:rsid w:val="00D5704B"/>
    <w:rsid w:val="00D574DC"/>
    <w:rsid w:val="00D57878"/>
    <w:rsid w:val="00D57CC4"/>
    <w:rsid w:val="00D60753"/>
    <w:rsid w:val="00D609C5"/>
    <w:rsid w:val="00D61436"/>
    <w:rsid w:val="00D614BA"/>
    <w:rsid w:val="00D61A77"/>
    <w:rsid w:val="00D6220E"/>
    <w:rsid w:val="00D62BFE"/>
    <w:rsid w:val="00D63F8C"/>
    <w:rsid w:val="00D64147"/>
    <w:rsid w:val="00D6433A"/>
    <w:rsid w:val="00D643D7"/>
    <w:rsid w:val="00D64898"/>
    <w:rsid w:val="00D65AEE"/>
    <w:rsid w:val="00D67690"/>
    <w:rsid w:val="00D678BC"/>
    <w:rsid w:val="00D67A03"/>
    <w:rsid w:val="00D67B01"/>
    <w:rsid w:val="00D70264"/>
    <w:rsid w:val="00D70C40"/>
    <w:rsid w:val="00D70F8C"/>
    <w:rsid w:val="00D716D3"/>
    <w:rsid w:val="00D7186D"/>
    <w:rsid w:val="00D72F4C"/>
    <w:rsid w:val="00D734D4"/>
    <w:rsid w:val="00D73582"/>
    <w:rsid w:val="00D73961"/>
    <w:rsid w:val="00D748FC"/>
    <w:rsid w:val="00D7524C"/>
    <w:rsid w:val="00D758BD"/>
    <w:rsid w:val="00D77106"/>
    <w:rsid w:val="00D77239"/>
    <w:rsid w:val="00D778C1"/>
    <w:rsid w:val="00D80713"/>
    <w:rsid w:val="00D810D0"/>
    <w:rsid w:val="00D8131C"/>
    <w:rsid w:val="00D81C4E"/>
    <w:rsid w:val="00D83230"/>
    <w:rsid w:val="00D836C9"/>
    <w:rsid w:val="00D84DA7"/>
    <w:rsid w:val="00D84F70"/>
    <w:rsid w:val="00D85051"/>
    <w:rsid w:val="00D85196"/>
    <w:rsid w:val="00D85720"/>
    <w:rsid w:val="00D8589A"/>
    <w:rsid w:val="00D8598B"/>
    <w:rsid w:val="00D86800"/>
    <w:rsid w:val="00D86F2F"/>
    <w:rsid w:val="00D874B7"/>
    <w:rsid w:val="00D87F00"/>
    <w:rsid w:val="00D902AC"/>
    <w:rsid w:val="00D90484"/>
    <w:rsid w:val="00D90753"/>
    <w:rsid w:val="00D90AC2"/>
    <w:rsid w:val="00D90ED3"/>
    <w:rsid w:val="00D921A5"/>
    <w:rsid w:val="00D923A3"/>
    <w:rsid w:val="00D925D8"/>
    <w:rsid w:val="00D92EDA"/>
    <w:rsid w:val="00D948DD"/>
    <w:rsid w:val="00D9490C"/>
    <w:rsid w:val="00D94C94"/>
    <w:rsid w:val="00D95C14"/>
    <w:rsid w:val="00D95E48"/>
    <w:rsid w:val="00D972C3"/>
    <w:rsid w:val="00D976F2"/>
    <w:rsid w:val="00D97EC4"/>
    <w:rsid w:val="00DA07F3"/>
    <w:rsid w:val="00DA08AA"/>
    <w:rsid w:val="00DA0D7E"/>
    <w:rsid w:val="00DA0FF0"/>
    <w:rsid w:val="00DA1113"/>
    <w:rsid w:val="00DA16CC"/>
    <w:rsid w:val="00DA1B80"/>
    <w:rsid w:val="00DA1F2E"/>
    <w:rsid w:val="00DA2485"/>
    <w:rsid w:val="00DA29BC"/>
    <w:rsid w:val="00DA29F5"/>
    <w:rsid w:val="00DA31AC"/>
    <w:rsid w:val="00DA3E95"/>
    <w:rsid w:val="00DA5A6C"/>
    <w:rsid w:val="00DA5EFA"/>
    <w:rsid w:val="00DA6BDF"/>
    <w:rsid w:val="00DA7F66"/>
    <w:rsid w:val="00DB0EE1"/>
    <w:rsid w:val="00DB1121"/>
    <w:rsid w:val="00DB128E"/>
    <w:rsid w:val="00DB1629"/>
    <w:rsid w:val="00DB1697"/>
    <w:rsid w:val="00DB1F5E"/>
    <w:rsid w:val="00DB2311"/>
    <w:rsid w:val="00DB23BA"/>
    <w:rsid w:val="00DB2479"/>
    <w:rsid w:val="00DB38E3"/>
    <w:rsid w:val="00DB3EF3"/>
    <w:rsid w:val="00DB52C1"/>
    <w:rsid w:val="00DB585B"/>
    <w:rsid w:val="00DB5ABD"/>
    <w:rsid w:val="00DB61A8"/>
    <w:rsid w:val="00DB634E"/>
    <w:rsid w:val="00DB63E5"/>
    <w:rsid w:val="00DB6D55"/>
    <w:rsid w:val="00DB6F90"/>
    <w:rsid w:val="00DB7B18"/>
    <w:rsid w:val="00DB7BC7"/>
    <w:rsid w:val="00DC0411"/>
    <w:rsid w:val="00DC1CF0"/>
    <w:rsid w:val="00DC2146"/>
    <w:rsid w:val="00DC2AB3"/>
    <w:rsid w:val="00DC337B"/>
    <w:rsid w:val="00DC42E3"/>
    <w:rsid w:val="00DC462D"/>
    <w:rsid w:val="00DC4D43"/>
    <w:rsid w:val="00DC4E4B"/>
    <w:rsid w:val="00DC5E1C"/>
    <w:rsid w:val="00DC60F3"/>
    <w:rsid w:val="00DC6A2E"/>
    <w:rsid w:val="00DC6EA1"/>
    <w:rsid w:val="00DC78C0"/>
    <w:rsid w:val="00DC7EF4"/>
    <w:rsid w:val="00DC7F3A"/>
    <w:rsid w:val="00DD09BE"/>
    <w:rsid w:val="00DD0FDA"/>
    <w:rsid w:val="00DD0FFC"/>
    <w:rsid w:val="00DD13DF"/>
    <w:rsid w:val="00DD2468"/>
    <w:rsid w:val="00DD27B1"/>
    <w:rsid w:val="00DD2B17"/>
    <w:rsid w:val="00DD3C25"/>
    <w:rsid w:val="00DD474F"/>
    <w:rsid w:val="00DD5205"/>
    <w:rsid w:val="00DD59DE"/>
    <w:rsid w:val="00DD5D7D"/>
    <w:rsid w:val="00DD6825"/>
    <w:rsid w:val="00DD6CE8"/>
    <w:rsid w:val="00DE0301"/>
    <w:rsid w:val="00DE0DFB"/>
    <w:rsid w:val="00DE1877"/>
    <w:rsid w:val="00DE19D0"/>
    <w:rsid w:val="00DE230F"/>
    <w:rsid w:val="00DE292F"/>
    <w:rsid w:val="00DE2B77"/>
    <w:rsid w:val="00DE2BE4"/>
    <w:rsid w:val="00DE34E3"/>
    <w:rsid w:val="00DE37BE"/>
    <w:rsid w:val="00DE3BC3"/>
    <w:rsid w:val="00DE3EF7"/>
    <w:rsid w:val="00DE405C"/>
    <w:rsid w:val="00DE57A0"/>
    <w:rsid w:val="00DE5CD4"/>
    <w:rsid w:val="00DE6F88"/>
    <w:rsid w:val="00DE7201"/>
    <w:rsid w:val="00DF014B"/>
    <w:rsid w:val="00DF1501"/>
    <w:rsid w:val="00DF1A2D"/>
    <w:rsid w:val="00DF1BB1"/>
    <w:rsid w:val="00DF29C0"/>
    <w:rsid w:val="00DF4007"/>
    <w:rsid w:val="00DF4432"/>
    <w:rsid w:val="00DF4B0F"/>
    <w:rsid w:val="00DF5E0E"/>
    <w:rsid w:val="00DF6A0C"/>
    <w:rsid w:val="00DF73DB"/>
    <w:rsid w:val="00DF7BB6"/>
    <w:rsid w:val="00DF7BD4"/>
    <w:rsid w:val="00DF7D2D"/>
    <w:rsid w:val="00E00B98"/>
    <w:rsid w:val="00E01FD5"/>
    <w:rsid w:val="00E028BC"/>
    <w:rsid w:val="00E02B29"/>
    <w:rsid w:val="00E030C4"/>
    <w:rsid w:val="00E03901"/>
    <w:rsid w:val="00E03975"/>
    <w:rsid w:val="00E03B22"/>
    <w:rsid w:val="00E04361"/>
    <w:rsid w:val="00E04C53"/>
    <w:rsid w:val="00E05B05"/>
    <w:rsid w:val="00E06119"/>
    <w:rsid w:val="00E0644E"/>
    <w:rsid w:val="00E06ABE"/>
    <w:rsid w:val="00E06DF7"/>
    <w:rsid w:val="00E07BBD"/>
    <w:rsid w:val="00E10E6D"/>
    <w:rsid w:val="00E113E3"/>
    <w:rsid w:val="00E11603"/>
    <w:rsid w:val="00E1241F"/>
    <w:rsid w:val="00E126AD"/>
    <w:rsid w:val="00E12CEC"/>
    <w:rsid w:val="00E1378C"/>
    <w:rsid w:val="00E1430F"/>
    <w:rsid w:val="00E145A2"/>
    <w:rsid w:val="00E14AAE"/>
    <w:rsid w:val="00E14E8C"/>
    <w:rsid w:val="00E15236"/>
    <w:rsid w:val="00E152FF"/>
    <w:rsid w:val="00E15360"/>
    <w:rsid w:val="00E16342"/>
    <w:rsid w:val="00E16C41"/>
    <w:rsid w:val="00E16E78"/>
    <w:rsid w:val="00E16ED5"/>
    <w:rsid w:val="00E17238"/>
    <w:rsid w:val="00E179DA"/>
    <w:rsid w:val="00E205BA"/>
    <w:rsid w:val="00E2062B"/>
    <w:rsid w:val="00E20738"/>
    <w:rsid w:val="00E20D16"/>
    <w:rsid w:val="00E21972"/>
    <w:rsid w:val="00E21F4B"/>
    <w:rsid w:val="00E223DC"/>
    <w:rsid w:val="00E22725"/>
    <w:rsid w:val="00E233CA"/>
    <w:rsid w:val="00E23E18"/>
    <w:rsid w:val="00E246B2"/>
    <w:rsid w:val="00E25490"/>
    <w:rsid w:val="00E25B9E"/>
    <w:rsid w:val="00E274F8"/>
    <w:rsid w:val="00E2778B"/>
    <w:rsid w:val="00E2793D"/>
    <w:rsid w:val="00E27E82"/>
    <w:rsid w:val="00E27F0D"/>
    <w:rsid w:val="00E319EF"/>
    <w:rsid w:val="00E31A57"/>
    <w:rsid w:val="00E31A7E"/>
    <w:rsid w:val="00E325B8"/>
    <w:rsid w:val="00E33662"/>
    <w:rsid w:val="00E33D2F"/>
    <w:rsid w:val="00E34F34"/>
    <w:rsid w:val="00E35194"/>
    <w:rsid w:val="00E357D4"/>
    <w:rsid w:val="00E36C16"/>
    <w:rsid w:val="00E37FE6"/>
    <w:rsid w:val="00E40D7E"/>
    <w:rsid w:val="00E4164F"/>
    <w:rsid w:val="00E424C3"/>
    <w:rsid w:val="00E42519"/>
    <w:rsid w:val="00E43239"/>
    <w:rsid w:val="00E43428"/>
    <w:rsid w:val="00E434C1"/>
    <w:rsid w:val="00E43D2A"/>
    <w:rsid w:val="00E43D37"/>
    <w:rsid w:val="00E449C1"/>
    <w:rsid w:val="00E45002"/>
    <w:rsid w:val="00E45212"/>
    <w:rsid w:val="00E454D3"/>
    <w:rsid w:val="00E45D77"/>
    <w:rsid w:val="00E4603A"/>
    <w:rsid w:val="00E46328"/>
    <w:rsid w:val="00E47792"/>
    <w:rsid w:val="00E47C9B"/>
    <w:rsid w:val="00E50AD3"/>
    <w:rsid w:val="00E5179F"/>
    <w:rsid w:val="00E5192A"/>
    <w:rsid w:val="00E51DF3"/>
    <w:rsid w:val="00E52691"/>
    <w:rsid w:val="00E52DCC"/>
    <w:rsid w:val="00E5438A"/>
    <w:rsid w:val="00E54917"/>
    <w:rsid w:val="00E5638F"/>
    <w:rsid w:val="00E5647B"/>
    <w:rsid w:val="00E56666"/>
    <w:rsid w:val="00E56EF1"/>
    <w:rsid w:val="00E56F83"/>
    <w:rsid w:val="00E57344"/>
    <w:rsid w:val="00E57809"/>
    <w:rsid w:val="00E57B39"/>
    <w:rsid w:val="00E6078F"/>
    <w:rsid w:val="00E60A85"/>
    <w:rsid w:val="00E60B73"/>
    <w:rsid w:val="00E60CD9"/>
    <w:rsid w:val="00E61274"/>
    <w:rsid w:val="00E614D1"/>
    <w:rsid w:val="00E61848"/>
    <w:rsid w:val="00E61887"/>
    <w:rsid w:val="00E61AB7"/>
    <w:rsid w:val="00E61CF6"/>
    <w:rsid w:val="00E620D2"/>
    <w:rsid w:val="00E620E0"/>
    <w:rsid w:val="00E621F3"/>
    <w:rsid w:val="00E62286"/>
    <w:rsid w:val="00E625E2"/>
    <w:rsid w:val="00E63E40"/>
    <w:rsid w:val="00E63F0C"/>
    <w:rsid w:val="00E642CB"/>
    <w:rsid w:val="00E6446C"/>
    <w:rsid w:val="00E6467D"/>
    <w:rsid w:val="00E65274"/>
    <w:rsid w:val="00E658C7"/>
    <w:rsid w:val="00E65916"/>
    <w:rsid w:val="00E65E0E"/>
    <w:rsid w:val="00E6600F"/>
    <w:rsid w:val="00E66877"/>
    <w:rsid w:val="00E66A72"/>
    <w:rsid w:val="00E66D88"/>
    <w:rsid w:val="00E6761B"/>
    <w:rsid w:val="00E67C53"/>
    <w:rsid w:val="00E700D5"/>
    <w:rsid w:val="00E7073B"/>
    <w:rsid w:val="00E70F00"/>
    <w:rsid w:val="00E70FF0"/>
    <w:rsid w:val="00E711B3"/>
    <w:rsid w:val="00E717FA"/>
    <w:rsid w:val="00E71F8C"/>
    <w:rsid w:val="00E7259F"/>
    <w:rsid w:val="00E7296E"/>
    <w:rsid w:val="00E7303D"/>
    <w:rsid w:val="00E73D06"/>
    <w:rsid w:val="00E73D8B"/>
    <w:rsid w:val="00E73E1A"/>
    <w:rsid w:val="00E74EB6"/>
    <w:rsid w:val="00E7554E"/>
    <w:rsid w:val="00E760B2"/>
    <w:rsid w:val="00E7797B"/>
    <w:rsid w:val="00E805B1"/>
    <w:rsid w:val="00E80DE4"/>
    <w:rsid w:val="00E81711"/>
    <w:rsid w:val="00E82972"/>
    <w:rsid w:val="00E84282"/>
    <w:rsid w:val="00E84A00"/>
    <w:rsid w:val="00E84C18"/>
    <w:rsid w:val="00E84DC8"/>
    <w:rsid w:val="00E85071"/>
    <w:rsid w:val="00E856D1"/>
    <w:rsid w:val="00E85C9D"/>
    <w:rsid w:val="00E8643E"/>
    <w:rsid w:val="00E86CD2"/>
    <w:rsid w:val="00E86E96"/>
    <w:rsid w:val="00E8707E"/>
    <w:rsid w:val="00E873D3"/>
    <w:rsid w:val="00E90A05"/>
    <w:rsid w:val="00E929A6"/>
    <w:rsid w:val="00E92F6B"/>
    <w:rsid w:val="00E93929"/>
    <w:rsid w:val="00E93EA5"/>
    <w:rsid w:val="00E940B8"/>
    <w:rsid w:val="00E94631"/>
    <w:rsid w:val="00E959CB"/>
    <w:rsid w:val="00E95BB2"/>
    <w:rsid w:val="00E96EF4"/>
    <w:rsid w:val="00E97532"/>
    <w:rsid w:val="00E97BAA"/>
    <w:rsid w:val="00EA0853"/>
    <w:rsid w:val="00EA0A10"/>
    <w:rsid w:val="00EA1220"/>
    <w:rsid w:val="00EA2464"/>
    <w:rsid w:val="00EA285D"/>
    <w:rsid w:val="00EA29E9"/>
    <w:rsid w:val="00EA3327"/>
    <w:rsid w:val="00EA37A1"/>
    <w:rsid w:val="00EA3A6D"/>
    <w:rsid w:val="00EA3DD2"/>
    <w:rsid w:val="00EA4009"/>
    <w:rsid w:val="00EA422C"/>
    <w:rsid w:val="00EA4A54"/>
    <w:rsid w:val="00EA53E4"/>
    <w:rsid w:val="00EA585D"/>
    <w:rsid w:val="00EA5B8B"/>
    <w:rsid w:val="00EA60BF"/>
    <w:rsid w:val="00EA60F4"/>
    <w:rsid w:val="00EA6417"/>
    <w:rsid w:val="00EA6830"/>
    <w:rsid w:val="00EA6B1F"/>
    <w:rsid w:val="00EA7101"/>
    <w:rsid w:val="00EA79FF"/>
    <w:rsid w:val="00EA7A09"/>
    <w:rsid w:val="00EA7B5A"/>
    <w:rsid w:val="00EA7D9B"/>
    <w:rsid w:val="00EB07A7"/>
    <w:rsid w:val="00EB0BF3"/>
    <w:rsid w:val="00EB10E2"/>
    <w:rsid w:val="00EB129B"/>
    <w:rsid w:val="00EB217E"/>
    <w:rsid w:val="00EB2249"/>
    <w:rsid w:val="00EB30B7"/>
    <w:rsid w:val="00EB3224"/>
    <w:rsid w:val="00EB3A9D"/>
    <w:rsid w:val="00EB495B"/>
    <w:rsid w:val="00EB4A53"/>
    <w:rsid w:val="00EB520B"/>
    <w:rsid w:val="00EB5B7E"/>
    <w:rsid w:val="00EB6077"/>
    <w:rsid w:val="00EB6759"/>
    <w:rsid w:val="00EB6992"/>
    <w:rsid w:val="00EB7055"/>
    <w:rsid w:val="00EB7885"/>
    <w:rsid w:val="00EB7E66"/>
    <w:rsid w:val="00EC0661"/>
    <w:rsid w:val="00EC17E3"/>
    <w:rsid w:val="00EC1FD7"/>
    <w:rsid w:val="00EC2808"/>
    <w:rsid w:val="00EC2CCF"/>
    <w:rsid w:val="00EC2DA1"/>
    <w:rsid w:val="00EC2E2A"/>
    <w:rsid w:val="00EC32BD"/>
    <w:rsid w:val="00EC3CD4"/>
    <w:rsid w:val="00EC4DFB"/>
    <w:rsid w:val="00EC5428"/>
    <w:rsid w:val="00EC5AA5"/>
    <w:rsid w:val="00EC674F"/>
    <w:rsid w:val="00EC7C1A"/>
    <w:rsid w:val="00EC7DA2"/>
    <w:rsid w:val="00EC7F17"/>
    <w:rsid w:val="00ED0E4A"/>
    <w:rsid w:val="00ED154B"/>
    <w:rsid w:val="00ED1C29"/>
    <w:rsid w:val="00ED2672"/>
    <w:rsid w:val="00ED39C0"/>
    <w:rsid w:val="00ED3EC3"/>
    <w:rsid w:val="00ED3F86"/>
    <w:rsid w:val="00ED45F9"/>
    <w:rsid w:val="00ED4878"/>
    <w:rsid w:val="00ED4E95"/>
    <w:rsid w:val="00ED514F"/>
    <w:rsid w:val="00ED55BD"/>
    <w:rsid w:val="00ED5BAE"/>
    <w:rsid w:val="00ED5D91"/>
    <w:rsid w:val="00ED6501"/>
    <w:rsid w:val="00ED65C9"/>
    <w:rsid w:val="00ED6AF1"/>
    <w:rsid w:val="00ED7469"/>
    <w:rsid w:val="00ED789A"/>
    <w:rsid w:val="00ED7BDE"/>
    <w:rsid w:val="00ED7DE9"/>
    <w:rsid w:val="00EE122E"/>
    <w:rsid w:val="00EE1CF9"/>
    <w:rsid w:val="00EE2B99"/>
    <w:rsid w:val="00EE3886"/>
    <w:rsid w:val="00EE44D6"/>
    <w:rsid w:val="00EE517A"/>
    <w:rsid w:val="00EE5643"/>
    <w:rsid w:val="00EE585D"/>
    <w:rsid w:val="00EF02F9"/>
    <w:rsid w:val="00EF0615"/>
    <w:rsid w:val="00EF0A45"/>
    <w:rsid w:val="00EF16D4"/>
    <w:rsid w:val="00EF1EED"/>
    <w:rsid w:val="00EF2097"/>
    <w:rsid w:val="00EF20F4"/>
    <w:rsid w:val="00EF22A3"/>
    <w:rsid w:val="00EF2672"/>
    <w:rsid w:val="00EF38ED"/>
    <w:rsid w:val="00EF4547"/>
    <w:rsid w:val="00EF566F"/>
    <w:rsid w:val="00EF59C9"/>
    <w:rsid w:val="00EF6620"/>
    <w:rsid w:val="00EF6917"/>
    <w:rsid w:val="00EF6D23"/>
    <w:rsid w:val="00EF6EA0"/>
    <w:rsid w:val="00EF7394"/>
    <w:rsid w:val="00F00420"/>
    <w:rsid w:val="00F020A4"/>
    <w:rsid w:val="00F02757"/>
    <w:rsid w:val="00F0299D"/>
    <w:rsid w:val="00F0378F"/>
    <w:rsid w:val="00F056EA"/>
    <w:rsid w:val="00F058AA"/>
    <w:rsid w:val="00F058D0"/>
    <w:rsid w:val="00F058D4"/>
    <w:rsid w:val="00F05BC9"/>
    <w:rsid w:val="00F06C51"/>
    <w:rsid w:val="00F06CCC"/>
    <w:rsid w:val="00F07ECD"/>
    <w:rsid w:val="00F10944"/>
    <w:rsid w:val="00F11A8D"/>
    <w:rsid w:val="00F11C92"/>
    <w:rsid w:val="00F11D61"/>
    <w:rsid w:val="00F12A2E"/>
    <w:rsid w:val="00F12AD8"/>
    <w:rsid w:val="00F12E9E"/>
    <w:rsid w:val="00F13014"/>
    <w:rsid w:val="00F131E9"/>
    <w:rsid w:val="00F1398B"/>
    <w:rsid w:val="00F139B0"/>
    <w:rsid w:val="00F14210"/>
    <w:rsid w:val="00F14E13"/>
    <w:rsid w:val="00F15BEB"/>
    <w:rsid w:val="00F16FEA"/>
    <w:rsid w:val="00F1770B"/>
    <w:rsid w:val="00F21770"/>
    <w:rsid w:val="00F21AB1"/>
    <w:rsid w:val="00F22488"/>
    <w:rsid w:val="00F22761"/>
    <w:rsid w:val="00F23161"/>
    <w:rsid w:val="00F23462"/>
    <w:rsid w:val="00F234A8"/>
    <w:rsid w:val="00F2367E"/>
    <w:rsid w:val="00F23702"/>
    <w:rsid w:val="00F23969"/>
    <w:rsid w:val="00F24797"/>
    <w:rsid w:val="00F2480C"/>
    <w:rsid w:val="00F25757"/>
    <w:rsid w:val="00F26307"/>
    <w:rsid w:val="00F26757"/>
    <w:rsid w:val="00F26A35"/>
    <w:rsid w:val="00F26A74"/>
    <w:rsid w:val="00F26B46"/>
    <w:rsid w:val="00F27161"/>
    <w:rsid w:val="00F2738C"/>
    <w:rsid w:val="00F27E7B"/>
    <w:rsid w:val="00F31017"/>
    <w:rsid w:val="00F31424"/>
    <w:rsid w:val="00F3172F"/>
    <w:rsid w:val="00F31F2A"/>
    <w:rsid w:val="00F326EA"/>
    <w:rsid w:val="00F3409F"/>
    <w:rsid w:val="00F34C9A"/>
    <w:rsid w:val="00F34E05"/>
    <w:rsid w:val="00F352C2"/>
    <w:rsid w:val="00F36108"/>
    <w:rsid w:val="00F36306"/>
    <w:rsid w:val="00F3676A"/>
    <w:rsid w:val="00F3702C"/>
    <w:rsid w:val="00F373D0"/>
    <w:rsid w:val="00F37E4A"/>
    <w:rsid w:val="00F40807"/>
    <w:rsid w:val="00F41656"/>
    <w:rsid w:val="00F427CA"/>
    <w:rsid w:val="00F42C33"/>
    <w:rsid w:val="00F430D4"/>
    <w:rsid w:val="00F4392E"/>
    <w:rsid w:val="00F44147"/>
    <w:rsid w:val="00F44561"/>
    <w:rsid w:val="00F44D2F"/>
    <w:rsid w:val="00F45A97"/>
    <w:rsid w:val="00F465B5"/>
    <w:rsid w:val="00F4665A"/>
    <w:rsid w:val="00F4704D"/>
    <w:rsid w:val="00F47100"/>
    <w:rsid w:val="00F47B81"/>
    <w:rsid w:val="00F47DC3"/>
    <w:rsid w:val="00F50772"/>
    <w:rsid w:val="00F50D6A"/>
    <w:rsid w:val="00F52FA7"/>
    <w:rsid w:val="00F53309"/>
    <w:rsid w:val="00F53660"/>
    <w:rsid w:val="00F54133"/>
    <w:rsid w:val="00F54BE5"/>
    <w:rsid w:val="00F56357"/>
    <w:rsid w:val="00F567AC"/>
    <w:rsid w:val="00F5733C"/>
    <w:rsid w:val="00F57581"/>
    <w:rsid w:val="00F57C0B"/>
    <w:rsid w:val="00F603FC"/>
    <w:rsid w:val="00F60D21"/>
    <w:rsid w:val="00F60FDF"/>
    <w:rsid w:val="00F61BB3"/>
    <w:rsid w:val="00F61DFA"/>
    <w:rsid w:val="00F62F39"/>
    <w:rsid w:val="00F62F40"/>
    <w:rsid w:val="00F64201"/>
    <w:rsid w:val="00F657CD"/>
    <w:rsid w:val="00F65C15"/>
    <w:rsid w:val="00F669FA"/>
    <w:rsid w:val="00F670A1"/>
    <w:rsid w:val="00F67F16"/>
    <w:rsid w:val="00F70425"/>
    <w:rsid w:val="00F706E3"/>
    <w:rsid w:val="00F72189"/>
    <w:rsid w:val="00F72483"/>
    <w:rsid w:val="00F733E5"/>
    <w:rsid w:val="00F73B4F"/>
    <w:rsid w:val="00F73E72"/>
    <w:rsid w:val="00F73FD9"/>
    <w:rsid w:val="00F75114"/>
    <w:rsid w:val="00F7516B"/>
    <w:rsid w:val="00F75219"/>
    <w:rsid w:val="00F752E2"/>
    <w:rsid w:val="00F773F5"/>
    <w:rsid w:val="00F77493"/>
    <w:rsid w:val="00F77678"/>
    <w:rsid w:val="00F77997"/>
    <w:rsid w:val="00F77A07"/>
    <w:rsid w:val="00F77D23"/>
    <w:rsid w:val="00F77E79"/>
    <w:rsid w:val="00F80494"/>
    <w:rsid w:val="00F805A2"/>
    <w:rsid w:val="00F83A48"/>
    <w:rsid w:val="00F83B69"/>
    <w:rsid w:val="00F83E66"/>
    <w:rsid w:val="00F8498F"/>
    <w:rsid w:val="00F852A4"/>
    <w:rsid w:val="00F852E1"/>
    <w:rsid w:val="00F85B18"/>
    <w:rsid w:val="00F85C73"/>
    <w:rsid w:val="00F8694E"/>
    <w:rsid w:val="00F86D37"/>
    <w:rsid w:val="00F87367"/>
    <w:rsid w:val="00F876B8"/>
    <w:rsid w:val="00F87DA7"/>
    <w:rsid w:val="00F907FF"/>
    <w:rsid w:val="00F909A7"/>
    <w:rsid w:val="00F90BB7"/>
    <w:rsid w:val="00F90F0A"/>
    <w:rsid w:val="00F917D2"/>
    <w:rsid w:val="00F91CD8"/>
    <w:rsid w:val="00F920E3"/>
    <w:rsid w:val="00F92798"/>
    <w:rsid w:val="00F92B7C"/>
    <w:rsid w:val="00F92F1A"/>
    <w:rsid w:val="00F934B0"/>
    <w:rsid w:val="00F93727"/>
    <w:rsid w:val="00F9374C"/>
    <w:rsid w:val="00F941ED"/>
    <w:rsid w:val="00F9443C"/>
    <w:rsid w:val="00F94F68"/>
    <w:rsid w:val="00F95872"/>
    <w:rsid w:val="00F95D33"/>
    <w:rsid w:val="00F9657A"/>
    <w:rsid w:val="00F969CE"/>
    <w:rsid w:val="00F9716F"/>
    <w:rsid w:val="00F971CA"/>
    <w:rsid w:val="00FA165C"/>
    <w:rsid w:val="00FA1D6A"/>
    <w:rsid w:val="00FA1D8A"/>
    <w:rsid w:val="00FA2118"/>
    <w:rsid w:val="00FA2257"/>
    <w:rsid w:val="00FA3FBE"/>
    <w:rsid w:val="00FA4B33"/>
    <w:rsid w:val="00FA5337"/>
    <w:rsid w:val="00FA5A8E"/>
    <w:rsid w:val="00FA6705"/>
    <w:rsid w:val="00FA7519"/>
    <w:rsid w:val="00FA7E2D"/>
    <w:rsid w:val="00FB0306"/>
    <w:rsid w:val="00FB0D84"/>
    <w:rsid w:val="00FB1918"/>
    <w:rsid w:val="00FB205C"/>
    <w:rsid w:val="00FB2213"/>
    <w:rsid w:val="00FB241A"/>
    <w:rsid w:val="00FB2927"/>
    <w:rsid w:val="00FB37A1"/>
    <w:rsid w:val="00FB3D6E"/>
    <w:rsid w:val="00FB40C9"/>
    <w:rsid w:val="00FB5B71"/>
    <w:rsid w:val="00FB5EED"/>
    <w:rsid w:val="00FB6C04"/>
    <w:rsid w:val="00FB76B3"/>
    <w:rsid w:val="00FB78D2"/>
    <w:rsid w:val="00FB7E0A"/>
    <w:rsid w:val="00FB7FFC"/>
    <w:rsid w:val="00FC0537"/>
    <w:rsid w:val="00FC0E5E"/>
    <w:rsid w:val="00FC0FDF"/>
    <w:rsid w:val="00FC117F"/>
    <w:rsid w:val="00FC22D5"/>
    <w:rsid w:val="00FC23EB"/>
    <w:rsid w:val="00FC251A"/>
    <w:rsid w:val="00FC29E6"/>
    <w:rsid w:val="00FC2FA7"/>
    <w:rsid w:val="00FC2FC9"/>
    <w:rsid w:val="00FC32E4"/>
    <w:rsid w:val="00FC35B6"/>
    <w:rsid w:val="00FC4665"/>
    <w:rsid w:val="00FC4F65"/>
    <w:rsid w:val="00FC5CF6"/>
    <w:rsid w:val="00FC6331"/>
    <w:rsid w:val="00FC6537"/>
    <w:rsid w:val="00FC658F"/>
    <w:rsid w:val="00FC6634"/>
    <w:rsid w:val="00FC70E1"/>
    <w:rsid w:val="00FC7E67"/>
    <w:rsid w:val="00FD05AB"/>
    <w:rsid w:val="00FD0A91"/>
    <w:rsid w:val="00FD0FE9"/>
    <w:rsid w:val="00FD1966"/>
    <w:rsid w:val="00FD290B"/>
    <w:rsid w:val="00FD2CC4"/>
    <w:rsid w:val="00FD2EA8"/>
    <w:rsid w:val="00FD3AD4"/>
    <w:rsid w:val="00FD427F"/>
    <w:rsid w:val="00FD4B01"/>
    <w:rsid w:val="00FD5784"/>
    <w:rsid w:val="00FD583C"/>
    <w:rsid w:val="00FD5E90"/>
    <w:rsid w:val="00FD5FD5"/>
    <w:rsid w:val="00FD5FFD"/>
    <w:rsid w:val="00FD6B71"/>
    <w:rsid w:val="00FD71A7"/>
    <w:rsid w:val="00FD7B09"/>
    <w:rsid w:val="00FD7C99"/>
    <w:rsid w:val="00FE01CD"/>
    <w:rsid w:val="00FE0229"/>
    <w:rsid w:val="00FE0812"/>
    <w:rsid w:val="00FE0899"/>
    <w:rsid w:val="00FE11FC"/>
    <w:rsid w:val="00FE1AE1"/>
    <w:rsid w:val="00FE1AFD"/>
    <w:rsid w:val="00FE1D20"/>
    <w:rsid w:val="00FE27AC"/>
    <w:rsid w:val="00FE2E46"/>
    <w:rsid w:val="00FE30B5"/>
    <w:rsid w:val="00FE3BEB"/>
    <w:rsid w:val="00FE4580"/>
    <w:rsid w:val="00FE4867"/>
    <w:rsid w:val="00FE4F8E"/>
    <w:rsid w:val="00FE4FE9"/>
    <w:rsid w:val="00FE5809"/>
    <w:rsid w:val="00FE5A47"/>
    <w:rsid w:val="00FE6279"/>
    <w:rsid w:val="00FE6719"/>
    <w:rsid w:val="00FE681F"/>
    <w:rsid w:val="00FE6A13"/>
    <w:rsid w:val="00FE6C42"/>
    <w:rsid w:val="00FE6D2E"/>
    <w:rsid w:val="00FE6F6F"/>
    <w:rsid w:val="00FE7845"/>
    <w:rsid w:val="00FE7FE2"/>
    <w:rsid w:val="00FF0865"/>
    <w:rsid w:val="00FF0ED6"/>
    <w:rsid w:val="00FF1020"/>
    <w:rsid w:val="00FF1593"/>
    <w:rsid w:val="00FF1817"/>
    <w:rsid w:val="00FF21D9"/>
    <w:rsid w:val="00FF2787"/>
    <w:rsid w:val="00FF2B31"/>
    <w:rsid w:val="00FF4557"/>
    <w:rsid w:val="00FF51D6"/>
    <w:rsid w:val="00FF6C09"/>
    <w:rsid w:val="00FF7812"/>
    <w:rsid w:val="00FF7A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867B2"/>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 w:type="character" w:customStyle="1" w:styleId="UnresolvedMention1">
    <w:name w:val="Unresolved Mention1"/>
    <w:basedOn w:val="DefaultParagraphFont"/>
    <w:uiPriority w:val="99"/>
    <w:semiHidden/>
    <w:unhideWhenUsed/>
    <w:rsid w:val="00DA08AA"/>
    <w:rPr>
      <w:color w:val="605E5C"/>
      <w:shd w:val="clear" w:color="auto" w:fill="E1DFDD"/>
    </w:rPr>
  </w:style>
  <w:style w:type="paragraph" w:customStyle="1" w:styleId="xdefault">
    <w:name w:val="x_default"/>
    <w:basedOn w:val="Normal"/>
    <w:rsid w:val="00A662D3"/>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8401CA"/>
    <w:rPr>
      <w:color w:val="605E5C"/>
      <w:shd w:val="clear" w:color="auto" w:fill="E1DFDD"/>
    </w:rPr>
  </w:style>
  <w:style w:type="character" w:styleId="UnresolvedMention">
    <w:name w:val="Unresolved Mention"/>
    <w:basedOn w:val="DefaultParagraphFont"/>
    <w:uiPriority w:val="99"/>
    <w:semiHidden/>
    <w:unhideWhenUsed/>
    <w:rsid w:val="00E7259F"/>
    <w:rPr>
      <w:color w:val="605E5C"/>
      <w:shd w:val="clear" w:color="auto" w:fill="E1DFDD"/>
    </w:rPr>
  </w:style>
  <w:style w:type="paragraph" w:customStyle="1" w:styleId="x-scope">
    <w:name w:val="x-scope"/>
    <w:basedOn w:val="Normal"/>
    <w:rsid w:val="00B76AA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B67805"/>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39"/>
    <w:rsid w:val="007559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5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651">
      <w:bodyDiv w:val="1"/>
      <w:marLeft w:val="0"/>
      <w:marRight w:val="0"/>
      <w:marTop w:val="0"/>
      <w:marBottom w:val="0"/>
      <w:divBdr>
        <w:top w:val="none" w:sz="0" w:space="0" w:color="auto"/>
        <w:left w:val="none" w:sz="0" w:space="0" w:color="auto"/>
        <w:bottom w:val="none" w:sz="0" w:space="0" w:color="auto"/>
        <w:right w:val="none" w:sz="0" w:space="0" w:color="auto"/>
      </w:divBdr>
    </w:div>
    <w:div w:id="66730447">
      <w:bodyDiv w:val="1"/>
      <w:marLeft w:val="0"/>
      <w:marRight w:val="0"/>
      <w:marTop w:val="0"/>
      <w:marBottom w:val="0"/>
      <w:divBdr>
        <w:top w:val="none" w:sz="0" w:space="0" w:color="auto"/>
        <w:left w:val="none" w:sz="0" w:space="0" w:color="auto"/>
        <w:bottom w:val="none" w:sz="0" w:space="0" w:color="auto"/>
        <w:right w:val="none" w:sz="0" w:space="0" w:color="auto"/>
      </w:divBdr>
    </w:div>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634707">
      <w:bodyDiv w:val="1"/>
      <w:marLeft w:val="0"/>
      <w:marRight w:val="0"/>
      <w:marTop w:val="0"/>
      <w:marBottom w:val="0"/>
      <w:divBdr>
        <w:top w:val="none" w:sz="0" w:space="0" w:color="auto"/>
        <w:left w:val="none" w:sz="0" w:space="0" w:color="auto"/>
        <w:bottom w:val="none" w:sz="0" w:space="0" w:color="auto"/>
        <w:right w:val="none" w:sz="0" w:space="0" w:color="auto"/>
      </w:divBdr>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063401">
      <w:bodyDiv w:val="1"/>
      <w:marLeft w:val="0"/>
      <w:marRight w:val="0"/>
      <w:marTop w:val="0"/>
      <w:marBottom w:val="0"/>
      <w:divBdr>
        <w:top w:val="none" w:sz="0" w:space="0" w:color="auto"/>
        <w:left w:val="none" w:sz="0" w:space="0" w:color="auto"/>
        <w:bottom w:val="none" w:sz="0" w:space="0" w:color="auto"/>
        <w:right w:val="none" w:sz="0" w:space="0" w:color="auto"/>
      </w:divBdr>
      <w:divsChild>
        <w:div w:id="1032875640">
          <w:marLeft w:val="0"/>
          <w:marRight w:val="0"/>
          <w:marTop w:val="0"/>
          <w:marBottom w:val="0"/>
          <w:divBdr>
            <w:top w:val="none" w:sz="0" w:space="0" w:color="auto"/>
            <w:left w:val="none" w:sz="0" w:space="0" w:color="auto"/>
            <w:bottom w:val="none" w:sz="0" w:space="0" w:color="auto"/>
            <w:right w:val="none" w:sz="0" w:space="0" w:color="auto"/>
          </w:divBdr>
        </w:div>
        <w:div w:id="540292093">
          <w:marLeft w:val="0"/>
          <w:marRight w:val="0"/>
          <w:marTop w:val="0"/>
          <w:marBottom w:val="0"/>
          <w:divBdr>
            <w:top w:val="none" w:sz="0" w:space="0" w:color="auto"/>
            <w:left w:val="none" w:sz="0" w:space="0" w:color="auto"/>
            <w:bottom w:val="none" w:sz="0" w:space="0" w:color="auto"/>
            <w:right w:val="none" w:sz="0" w:space="0" w:color="auto"/>
          </w:divBdr>
        </w:div>
        <w:div w:id="2015372283">
          <w:marLeft w:val="0"/>
          <w:marRight w:val="0"/>
          <w:marTop w:val="0"/>
          <w:marBottom w:val="0"/>
          <w:divBdr>
            <w:top w:val="none" w:sz="0" w:space="0" w:color="auto"/>
            <w:left w:val="none" w:sz="0" w:space="0" w:color="auto"/>
            <w:bottom w:val="none" w:sz="0" w:space="0" w:color="auto"/>
            <w:right w:val="none" w:sz="0" w:space="0" w:color="auto"/>
          </w:divBdr>
        </w:div>
        <w:div w:id="1649745796">
          <w:marLeft w:val="0"/>
          <w:marRight w:val="0"/>
          <w:marTop w:val="0"/>
          <w:marBottom w:val="0"/>
          <w:divBdr>
            <w:top w:val="none" w:sz="0" w:space="0" w:color="auto"/>
            <w:left w:val="none" w:sz="0" w:space="0" w:color="auto"/>
            <w:bottom w:val="none" w:sz="0" w:space="0" w:color="auto"/>
            <w:right w:val="none" w:sz="0" w:space="0" w:color="auto"/>
          </w:divBdr>
        </w:div>
        <w:div w:id="170686102">
          <w:marLeft w:val="0"/>
          <w:marRight w:val="0"/>
          <w:marTop w:val="0"/>
          <w:marBottom w:val="0"/>
          <w:divBdr>
            <w:top w:val="none" w:sz="0" w:space="0" w:color="auto"/>
            <w:left w:val="none" w:sz="0" w:space="0" w:color="auto"/>
            <w:bottom w:val="none" w:sz="0" w:space="0" w:color="auto"/>
            <w:right w:val="none" w:sz="0" w:space="0" w:color="auto"/>
          </w:divBdr>
        </w:div>
        <w:div w:id="2144348019">
          <w:marLeft w:val="0"/>
          <w:marRight w:val="0"/>
          <w:marTop w:val="0"/>
          <w:marBottom w:val="0"/>
          <w:divBdr>
            <w:top w:val="none" w:sz="0" w:space="0" w:color="auto"/>
            <w:left w:val="none" w:sz="0" w:space="0" w:color="auto"/>
            <w:bottom w:val="none" w:sz="0" w:space="0" w:color="auto"/>
            <w:right w:val="none" w:sz="0" w:space="0" w:color="auto"/>
          </w:divBdr>
        </w:div>
        <w:div w:id="2004236209">
          <w:marLeft w:val="0"/>
          <w:marRight w:val="0"/>
          <w:marTop w:val="0"/>
          <w:marBottom w:val="0"/>
          <w:divBdr>
            <w:top w:val="none" w:sz="0" w:space="0" w:color="auto"/>
            <w:left w:val="none" w:sz="0" w:space="0" w:color="auto"/>
            <w:bottom w:val="none" w:sz="0" w:space="0" w:color="auto"/>
            <w:right w:val="none" w:sz="0" w:space="0" w:color="auto"/>
          </w:divBdr>
        </w:div>
        <w:div w:id="713844172">
          <w:marLeft w:val="0"/>
          <w:marRight w:val="0"/>
          <w:marTop w:val="0"/>
          <w:marBottom w:val="0"/>
          <w:divBdr>
            <w:top w:val="none" w:sz="0" w:space="0" w:color="auto"/>
            <w:left w:val="none" w:sz="0" w:space="0" w:color="auto"/>
            <w:bottom w:val="none" w:sz="0" w:space="0" w:color="auto"/>
            <w:right w:val="none" w:sz="0" w:space="0" w:color="auto"/>
          </w:divBdr>
        </w:div>
        <w:div w:id="2043743082">
          <w:marLeft w:val="0"/>
          <w:marRight w:val="0"/>
          <w:marTop w:val="0"/>
          <w:marBottom w:val="0"/>
          <w:divBdr>
            <w:top w:val="none" w:sz="0" w:space="0" w:color="auto"/>
            <w:left w:val="none" w:sz="0" w:space="0" w:color="auto"/>
            <w:bottom w:val="none" w:sz="0" w:space="0" w:color="auto"/>
            <w:right w:val="none" w:sz="0" w:space="0" w:color="auto"/>
          </w:divBdr>
        </w:div>
        <w:div w:id="1736857390">
          <w:marLeft w:val="0"/>
          <w:marRight w:val="0"/>
          <w:marTop w:val="0"/>
          <w:marBottom w:val="0"/>
          <w:divBdr>
            <w:top w:val="none" w:sz="0" w:space="0" w:color="auto"/>
            <w:left w:val="none" w:sz="0" w:space="0" w:color="auto"/>
            <w:bottom w:val="none" w:sz="0" w:space="0" w:color="auto"/>
            <w:right w:val="none" w:sz="0" w:space="0" w:color="auto"/>
          </w:divBdr>
        </w:div>
        <w:div w:id="370427196">
          <w:marLeft w:val="0"/>
          <w:marRight w:val="0"/>
          <w:marTop w:val="0"/>
          <w:marBottom w:val="0"/>
          <w:divBdr>
            <w:top w:val="none" w:sz="0" w:space="0" w:color="auto"/>
            <w:left w:val="none" w:sz="0" w:space="0" w:color="auto"/>
            <w:bottom w:val="none" w:sz="0" w:space="0" w:color="auto"/>
            <w:right w:val="none" w:sz="0" w:space="0" w:color="auto"/>
          </w:divBdr>
        </w:div>
        <w:div w:id="901791203">
          <w:marLeft w:val="0"/>
          <w:marRight w:val="0"/>
          <w:marTop w:val="0"/>
          <w:marBottom w:val="0"/>
          <w:divBdr>
            <w:top w:val="none" w:sz="0" w:space="0" w:color="auto"/>
            <w:left w:val="none" w:sz="0" w:space="0" w:color="auto"/>
            <w:bottom w:val="none" w:sz="0" w:space="0" w:color="auto"/>
            <w:right w:val="none" w:sz="0" w:space="0" w:color="auto"/>
          </w:divBdr>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04343">
      <w:bodyDiv w:val="1"/>
      <w:marLeft w:val="0"/>
      <w:marRight w:val="0"/>
      <w:marTop w:val="0"/>
      <w:marBottom w:val="0"/>
      <w:divBdr>
        <w:top w:val="none" w:sz="0" w:space="0" w:color="auto"/>
        <w:left w:val="none" w:sz="0" w:space="0" w:color="auto"/>
        <w:bottom w:val="none" w:sz="0" w:space="0" w:color="auto"/>
        <w:right w:val="none" w:sz="0" w:space="0" w:color="auto"/>
      </w:divBdr>
    </w:div>
    <w:div w:id="783311064">
      <w:bodyDiv w:val="1"/>
      <w:marLeft w:val="0"/>
      <w:marRight w:val="0"/>
      <w:marTop w:val="0"/>
      <w:marBottom w:val="0"/>
      <w:divBdr>
        <w:top w:val="none" w:sz="0" w:space="0" w:color="auto"/>
        <w:left w:val="none" w:sz="0" w:space="0" w:color="auto"/>
        <w:bottom w:val="none" w:sz="0" w:space="0" w:color="auto"/>
        <w:right w:val="none" w:sz="0" w:space="0" w:color="auto"/>
      </w:divBdr>
    </w:div>
    <w:div w:id="933711699">
      <w:bodyDiv w:val="1"/>
      <w:marLeft w:val="0"/>
      <w:marRight w:val="0"/>
      <w:marTop w:val="0"/>
      <w:marBottom w:val="0"/>
      <w:divBdr>
        <w:top w:val="none" w:sz="0" w:space="0" w:color="auto"/>
        <w:left w:val="none" w:sz="0" w:space="0" w:color="auto"/>
        <w:bottom w:val="none" w:sz="0" w:space="0" w:color="auto"/>
        <w:right w:val="none" w:sz="0" w:space="0" w:color="auto"/>
      </w:divBdr>
      <w:divsChild>
        <w:div w:id="490566398">
          <w:marLeft w:val="547"/>
          <w:marRight w:val="0"/>
          <w:marTop w:val="0"/>
          <w:marBottom w:val="120"/>
          <w:divBdr>
            <w:top w:val="none" w:sz="0" w:space="0" w:color="auto"/>
            <w:left w:val="none" w:sz="0" w:space="0" w:color="auto"/>
            <w:bottom w:val="none" w:sz="0" w:space="0" w:color="auto"/>
            <w:right w:val="none" w:sz="0" w:space="0" w:color="auto"/>
          </w:divBdr>
        </w:div>
        <w:div w:id="280039742">
          <w:marLeft w:val="720"/>
          <w:marRight w:val="0"/>
          <w:marTop w:val="0"/>
          <w:marBottom w:val="120"/>
          <w:divBdr>
            <w:top w:val="none" w:sz="0" w:space="0" w:color="auto"/>
            <w:left w:val="none" w:sz="0" w:space="0" w:color="auto"/>
            <w:bottom w:val="none" w:sz="0" w:space="0" w:color="auto"/>
            <w:right w:val="none" w:sz="0" w:space="0" w:color="auto"/>
          </w:divBdr>
        </w:div>
        <w:div w:id="698360553">
          <w:marLeft w:val="547"/>
          <w:marRight w:val="0"/>
          <w:marTop w:val="0"/>
          <w:marBottom w:val="120"/>
          <w:divBdr>
            <w:top w:val="none" w:sz="0" w:space="0" w:color="auto"/>
            <w:left w:val="none" w:sz="0" w:space="0" w:color="auto"/>
            <w:bottom w:val="none" w:sz="0" w:space="0" w:color="auto"/>
            <w:right w:val="none" w:sz="0" w:space="0" w:color="auto"/>
          </w:divBdr>
        </w:div>
        <w:div w:id="1855073841">
          <w:marLeft w:val="1166"/>
          <w:marRight w:val="0"/>
          <w:marTop w:val="0"/>
          <w:marBottom w:val="120"/>
          <w:divBdr>
            <w:top w:val="none" w:sz="0" w:space="0" w:color="auto"/>
            <w:left w:val="none" w:sz="0" w:space="0" w:color="auto"/>
            <w:bottom w:val="none" w:sz="0" w:space="0" w:color="auto"/>
            <w:right w:val="none" w:sz="0" w:space="0" w:color="auto"/>
          </w:divBdr>
        </w:div>
        <w:div w:id="1480265310">
          <w:marLeft w:val="1166"/>
          <w:marRight w:val="0"/>
          <w:marTop w:val="0"/>
          <w:marBottom w:val="120"/>
          <w:divBdr>
            <w:top w:val="none" w:sz="0" w:space="0" w:color="auto"/>
            <w:left w:val="none" w:sz="0" w:space="0" w:color="auto"/>
            <w:bottom w:val="none" w:sz="0" w:space="0" w:color="auto"/>
            <w:right w:val="none" w:sz="0" w:space="0" w:color="auto"/>
          </w:divBdr>
        </w:div>
      </w:divsChild>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 w:id="1716851146">
      <w:bodyDiv w:val="1"/>
      <w:marLeft w:val="0"/>
      <w:marRight w:val="0"/>
      <w:marTop w:val="0"/>
      <w:marBottom w:val="0"/>
      <w:divBdr>
        <w:top w:val="none" w:sz="0" w:space="0" w:color="auto"/>
        <w:left w:val="none" w:sz="0" w:space="0" w:color="auto"/>
        <w:bottom w:val="none" w:sz="0" w:space="0" w:color="auto"/>
        <w:right w:val="none" w:sz="0" w:space="0" w:color="auto"/>
      </w:divBdr>
    </w:div>
    <w:div w:id="1744912956">
      <w:bodyDiv w:val="1"/>
      <w:marLeft w:val="0"/>
      <w:marRight w:val="0"/>
      <w:marTop w:val="0"/>
      <w:marBottom w:val="0"/>
      <w:divBdr>
        <w:top w:val="none" w:sz="0" w:space="0" w:color="auto"/>
        <w:left w:val="none" w:sz="0" w:space="0" w:color="auto"/>
        <w:bottom w:val="none" w:sz="0" w:space="0" w:color="auto"/>
        <w:right w:val="none" w:sz="0" w:space="0" w:color="auto"/>
      </w:divBdr>
    </w:div>
    <w:div w:id="1816070292">
      <w:bodyDiv w:val="1"/>
      <w:marLeft w:val="0"/>
      <w:marRight w:val="0"/>
      <w:marTop w:val="0"/>
      <w:marBottom w:val="0"/>
      <w:divBdr>
        <w:top w:val="none" w:sz="0" w:space="0" w:color="auto"/>
        <w:left w:val="none" w:sz="0" w:space="0" w:color="auto"/>
        <w:bottom w:val="none" w:sz="0" w:space="0" w:color="auto"/>
        <w:right w:val="none" w:sz="0" w:space="0" w:color="auto"/>
      </w:divBdr>
    </w:div>
    <w:div w:id="2105421305">
      <w:bodyDiv w:val="1"/>
      <w:marLeft w:val="0"/>
      <w:marRight w:val="0"/>
      <w:marTop w:val="0"/>
      <w:marBottom w:val="0"/>
      <w:divBdr>
        <w:top w:val="none" w:sz="0" w:space="0" w:color="auto"/>
        <w:left w:val="none" w:sz="0" w:space="0" w:color="auto"/>
        <w:bottom w:val="none" w:sz="0" w:space="0" w:color="auto"/>
        <w:right w:val="none" w:sz="0" w:space="0" w:color="auto"/>
      </w:divBdr>
    </w:div>
    <w:div w:id="21193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80EC-9F48-4100-8586-A6EC61A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Vincent Santos</cp:lastModifiedBy>
  <cp:revision>2</cp:revision>
  <cp:lastPrinted>2021-07-16T01:14:00Z</cp:lastPrinted>
  <dcterms:created xsi:type="dcterms:W3CDTF">2021-12-07T21:11:00Z</dcterms:created>
  <dcterms:modified xsi:type="dcterms:W3CDTF">2021-12-07T21:11:00Z</dcterms:modified>
</cp:coreProperties>
</file>